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4e5d6d4fdb74c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童軍40團慶 贈本校同舟廣場30萬</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20日，淡江童軍團40週年團慶暨剛毅文教基金會15週年會慶於學生活動中心圓滿落幕，約4百位海內外童軍人齊聚同賀，校長張家宜也蒞臨現場支持。淡江童軍團捐予本校守謙國際會議中心同舟廣場30萬及2萬元醫療急救箱，由張校長（左三）、課外組組長江夙冠（左二）代表本校受贈。
</w:t>
          <w:br/>
          <w:t>　東京都童軍聯盟副理事長入江生夫、姊妹團日本大學及明治大學童軍團等致贈淡江童軍團數座紀念立牌以表賀意，續寫臺日童軍跨國情緣。小蛙、小狼童子軍等更帶來精采表演，博得滿堂喝采。晚宴席開30桌，團友回娘家吃團圓飯，攜家帶眷同慶，中華民國童軍總會理事長趙守博特別出席與會。
</w:t>
          <w:br/>
          <w:t>　主任委員黃文智（左一）表示，除了感謝團友們熱烈參與外，「特別感謝本校羅浮群與資深女童軍團的同學們為系列活動的付出。」經過四十載，淡江童軍團將繼續懷著服務的熱忱，攜手並行。（文／卓琦、攝影／吳重毅）</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6d3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bb2d3f8a-be7e-43bd-86f8-7f50b593a0ea.jpg"/>
                      <pic:cNvPicPr/>
                    </pic:nvPicPr>
                    <pic:blipFill>
                      <a:blip xmlns:r="http://schemas.openxmlformats.org/officeDocument/2006/relationships" r:embed="R96d86586ac3040b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d86586ac3040bb" /></Relationships>
</file>