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a7236a99f49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創新創業講座 創業資源何處尋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【記者鄭文媛淡水校園】本校建邦中小企業創新育成中心於22日在T505舉辦第五場創新創業講座，邀請全國中小企業總會創輔中心主任石怡佳，以「創業資源何處尋」為題進行分享及交流。
</w:t>
          <w:br/>
          <w:t>　創育中心經理詹健中表示，若想創業成功，須多方思考、面面俱到，透過系列創業講座，不但有助學子更深度的認識，也鼓勵大家參與創業競賽、累積實作本領。
</w:t>
          <w:br/>
          <w:t>　石怡佳首先以問答方式與觀眾互動，引領大家思考「缺乏的資源」為何，進而主動出擊、尋找資源。對於國內創業的環境現況，她表示，約八成企業在近3年可能面臨倒閉，因此爭取補助對青年創業很重要。
</w:t>
          <w:br/>
          <w:t>　石怡佳介紹戰國策創業、青年創業及圓夢網、資金募集平臺等資源，她鼓勵：「創業要結伴，年輕人有的是創意！」同時引述馬雲的語錄「要懂得賞識自己」做結尾。
</w:t>
          <w:br/>
          <w:t>　自創「淡江美食外送」的化學四黃楷哲說：「聽完演講後，我才發現有很多管道可以申請創業資金。且在座談會中與創業夢的人員交流，更是有意外的收穫！」
</w:t>
          <w:br/>
          <w:t>　另外，創育中心將於1月21、22日舉辦創新創業工作坊，讓大家實戰創業。相關訊息請參閱活動報名系統（http://enroll.tku.edu.tw/course.aspx?cid=ECSOS-1-20150121）查詢。</w:t>
          <w:br/>
        </w:r>
      </w:r>
    </w:p>
  </w:body>
</w:document>
</file>