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97579f54d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全球倫理與宗教對話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高柏園  中文系教授
</w:t>
          <w:br/>
          <w:t>　全球化的時代裡，我們有全球化的資訊、全球化的經濟、全球化的政治，而這一切，難道不需要一種全球化的倫理，做為全球化相互了解、對話、尊重、合作的平臺嗎？答案應該是肯定的。
</w:t>
          <w:br/>
          <w:t>　當今的世界問題，並不是有關資訊、經濟、政治的相關知識問題，而是對資訊、經濟、政治的方向、價值與意義的判斷與抉擇問題。易言之，我們不是缺乏知識，而是缺乏做為人類彼此對話、了解、互動的基本精神與方向。尤其在面對全球化的時代，每一個文明都不能停留在以往「老死不相往來」的「獨白時代」。反之，每個文明都必須有全球意識的覺醒，才能為全球化發展提供正面、積極、和平、永續的發展方向。也就是要由「獨白時代」進入「對話時代」，這正是一種文明典範的轉移。而全球倫理的推動，便是「對話時代」具體的成果之一。
</w:t>
          <w:br/>
          <w:t>　所謂全球倫理，並不是某種意識形態或宗教，反之，是指「有約束力的價值，不可取消的標準，以及個人態度的基本共識」。易言之，我們必須肯定某種普世的價值，以此做為人類最基本的共識與標準。例如，不說謊，不該殺人等類似基督教的十誡、佛教的五戒等，皆是十分適當的參考點。而其根本原則，則是「己欲立而立人，己欲達而達人」，以及「己所不欲，勿施於人」。
</w:t>
          <w:br/>
          <w:t>　如何建立恰當的全球倫理仍在討論與努力中，一時難以周延。然而，面對全球化時代之衝擊及其危機，我們不能放棄建立全球倫理的努力。孔子說：「不學禮，無以立」。我們也可以說：「無全球倫理，人類亦無法獲得真正的和平與幸福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61903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27695042-dd4e-430e-921c-f0e528c3120e.jpg.jpg"/>
                      <pic:cNvPicPr/>
                    </pic:nvPicPr>
                    <pic:blipFill>
                      <a:blip xmlns:r="http://schemas.openxmlformats.org/officeDocument/2006/relationships" r:embed="R76f05c8f825547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f05c8f825547f4" /></Relationships>
</file>