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0babe553f1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教科系體感教室大顯身手 外賓讚譽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雨萱、盧逸峰、蘇靖雅淡水校園報導】福建華僑大學校長賈益民率該校教務處處長曾志興、發展規劃處處長張向前、港澳台僑事務辦公室副主任曾珊妮一行人於上月29日蒞校參訪，訪視與本校交換生的生活情形，並在驚聲國際會議廳進行交流座談，由校長張家宜主持，雙方互贈學校紀念品致意，國際副校長戴萬欽等長官、5位該校交換生代表與會。張校長表示，兩校規模相當，創校年資也相近，希望未來可有更緊密的合作。賈益民希望能再擴大碩博士生的交換計畫、雙方教師研習的規劃等合作。
</w:t>
          <w:br/>
          <w:t>北京師範大學教技學院驚艷體感教室
</w:t>
          <w:br/>
          <w:t>　上月26日，北京師範大學教育技術學院院長武法提、副院長吳娟與副教授江豐光3人來校參訪教科系，教科系系主任顧大維、教授李世忠和何俐安接待，除交換國際教育趨勢發展、訪視該系體感教室等設備外，並進行學術交流。顧大維介紹該系時分享到：「為讓學生與業界銜接，本系實作課多以專案方式進行，提供體感教室教學媒體等設備，培養學生能結合與應用教育科技趨勢。」
</w:t>
          <w:br/>
          <w:t>　3位貴賓均對體感教室的設備及教學應用感到驚奇，武法提頻頻對淡江的科技化讚譽有加並表示，「這趟行程不虛此行且開拓視野，目前本校擴增校區預計翻新教學科技化設施，希望未來能多交流，並能一同精進。」
</w:t>
          <w:br/>
          <w:t>日文系新設似鳥獎學金
</w:t>
          <w:br/>
          <w:t>　上月17日，日文系與宜得利家居牽手，雙方進行「淡江大學‧似鳥國際獎學金」簽約，臺灣區宜得利家居董事長川口恒良與日文系系主任馬耀輝雙方在外語學院院長吳錫德見證下完成儀式，讓日文系學生新增獎學金申請。當天，川口恒良亦分享該公司的全球發展願景。
</w:t>
          <w:br/>
          <w:t>　馬耀輝說明，本校許多畢業生在該公司表現優異，因而促進本次簽約的契機，宜得利家居樂見以該獎學金支持國際各日本研究機構發展。目前規劃雙邊的實務實習，希望能藉此增加日文系學生更多與業界接軌的機會。
</w:t>
          <w:br/>
          <w:t>　獎學金名額有限申請要快，詳細請見日文系網站。（網址：http://www.tfjx.tku.edu.tw/news/news.php?Sn=1169）</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cddca5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c01f2d2d-33de-4e23-b97d-2ded0eb2c918.jpg.jpg"/>
                      <pic:cNvPicPr/>
                    </pic:nvPicPr>
                    <pic:blipFill>
                      <a:blip xmlns:r="http://schemas.openxmlformats.org/officeDocument/2006/relationships" r:embed="Rde33273195324e70" cstate="print">
                        <a:extLst>
                          <a:ext uri="{28A0092B-C50C-407E-A947-70E740481C1C}"/>
                        </a:extLst>
                      </a:blip>
                      <a:stretch>
                        <a:fillRect/>
                      </a:stretch>
                    </pic:blipFill>
                    <pic:spPr>
                      <a:xfrm>
                        <a:off x="0" y="0"/>
                        <a:ext cx="4876800" cy="3517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8da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b6bb38f6-7f59-4bcf-84a1-033dc3c3cee5.jpg.jpg"/>
                      <pic:cNvPicPr/>
                    </pic:nvPicPr>
                    <pic:blipFill>
                      <a:blip xmlns:r="http://schemas.openxmlformats.org/officeDocument/2006/relationships" r:embed="R3909132db4c6450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33273195324e70" /><Relationship Type="http://schemas.openxmlformats.org/officeDocument/2006/relationships/image" Target="/media/image2.bin" Id="R3909132db4c64508" /></Relationships>
</file>