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2d610f14d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淡江戰略論壇 15日探討全球海權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本校國際事務與戰略研究所將於15日下午三時在驚聲大樓306室舉辦淡江戰略論壇，以「變動中的全球海權與海洋戰略發展趨勢」為題，除了邀請國際研究學院院長王高成、戰略所副教授李大中、助理教授黃介正之外，另有臺日學者專家，如日本海自前護衛艦隊司令備役中將保井信治、日本海洋政策研究財團主任研究官秋元一峰、研究專員吉田祐子、國防大學戰略研究所副教授沈明室等人，針對「全球化對海權與海洋戰略的影響」等六主題進行全英語與談。
</w:t>
          <w:br/>
          <w:t>　戰略所所長翁明賢表示，因臺灣屬於海島國家，且瀕臨太平洋，位居重要戰略位置，因此本次論壇將集中在全球化下的海權與海洋戰略、北極航線開通、臺海情勢等影響與衝擊進行研討，「本次參與的人員包含日本3位將領，希望藉由不同立場激盪出不同角度的新想法。」歡迎全校有興趣師生可前往參加。</w:t>
          <w:br/>
        </w:r>
      </w:r>
    </w:p>
  </w:body>
</w:document>
</file>