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23b3686c949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曾瑞光籲安全不放假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本週，全校學生進入「期末考試週」，結束後迎來寒假及春節。7日，總務處安全組組長曾瑞光代表出席領取「學校實驗室安全衛生績優」首獎－特優，仍不忘提醒師生，年假出遊人潮眾多，外出應留意安全及個人財物，儘量別太晚歸。
</w:t>
          <w:br/>
          <w:t>　此外，本學期安全組獲報三起學生家長接到詐騙案件，對方謊稱學生遭綁架、或遇暴力事件。曾瑞光呼籲，同學不要輕易洩漏個資，應多與家人保持電話聯繫及手機暢通；家長若接到可疑電話，應避免驚慌、立即求證，或撥打「165反詐騙專線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95344"/>
              <wp:effectExtent l="0" t="0" r="0" b="0"/>
              <wp:docPr id="1" name="IMG_818874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b6ff3900-544d-45ec-82d2-0f10d0f927c5.jpg"/>
                      <pic:cNvPicPr/>
                    </pic:nvPicPr>
                    <pic:blipFill>
                      <a:blip xmlns:r="http://schemas.openxmlformats.org/officeDocument/2006/relationships" r:embed="Re49cbaf7841042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95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9cbaf784104269" /></Relationships>
</file>