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6e33af13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本校校友顏加松任嘉義市文化局長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大傳系校友顏加松則新任嘉義市文化局長。顏加松講述個人使命為「成就嘉義市民及藝術家的藝術夢想。」他表示，文化局將善用網路科技與市民接觸，並整合文創產業，提供服務及行銷嘉義。</w:t>
          <w:br/>
        </w:r>
      </w:r>
    </w:p>
  </w:body>
</w:document>
</file>