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b531aa98cd45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10國學生來校世界青年領袖論壇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【本報訊】國際暨兩岸事務處於1月19、20日在驚聲國際會議廳舉辦第二屆「2015淡江世界青年領袖論壇」。本次主題為「The Major Issues Facing the World」，議題包括全球，如治理與民主、經濟、文化與社會、和平、能源、食物與環境等，共有美、日、韓、澳等10國14所大學32位同學共同參加發表論文及討論。國際事務副校長戴萬欽、國際長李佩華等人出席歡迎各國學生。戴萬欽致詞表示，本次為第二次舉行，藉由不同的議題來討論全球發展，藉由這次論壇可以交換意見外，還能增進學生評析全球議題的能力。</w:t>
          <w:br/>
        </w:r>
      </w:r>
    </w:p>
  </w:body>
</w:document>
</file>