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ca0a087b3e4be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社團接力寒訓 薪火相傳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寒假不放假，社團特訓傳承團結力！公行系學會、健言社、羽球社、吉他社、擊劍校隊、詞曲創作社、商管學會、親善大使團、烏克麗麗社等22個社團近千人，於寒假期間主辦社團訓練，增進團隊合作、專業等能力，更熱絡社員彼此情誼。
</w:t>
          <w:br/>
          <w:t>　36系系學會聯合幹訓傳承
</w:t>
          <w:br/>
          <w:t>　【記者蔡晉宇淡水校園報導】36系學會聯合幹訓，由公行系系學會主辦，逾110人在淡水校園舉行。活動由剛卸任的系學會幹部規劃，除了藉由大團康、宣誓晚會等活動，培養幹部將來舉辦活動上的統籌、組織能力與責任感外，更有著薪火相傳意義。總召公行三潘樂頤說：「寒訓中我看見系學會精神與熱情的傳承，像大家庭般親切，希望各位新進幹部皆有所收穫。」
</w:t>
          <w:br/>
          <w:t>溜冰社溜遍淡水
</w:t>
          <w:br/>
          <w:t>　【記者范熒恬淡水校園報導】溜冰社於1月20日始舉行為期五天的寒訓，內容含括精彩的直排輪、曲棍球課程，跑遍校園的熱血團康、趣味競賽，關渡大橋到十三行博物館的路溜及晚會活動，讓參與的50位同學滿載而歸。溜冰社社長土木二金瑞傑表示：「寒訓凝聚社員與幹部之間感情，並藉由團康和路溜活動讓社員更加團結，學習互助精神。」
</w:t>
          <w:br/>
          <w:t>　吉他社增進專業力
</w:t>
          <w:br/>
          <w:t>　【記者陳羿郿淡水校園報導】吉他社於1月21至25日在淡水校園舉辦五天四夜第29屆寒訓吉他營，邀請教學經驗豐富的Mr.Voice創辦人陳威宇及音樂人Pia蒞臨指導，吸引68位對音樂有興趣的同學報名參加。 透過綜合性音樂課程，增強個人音樂性及吉他實力。吉他社社長水環四林峻葳表示，這次活動的場地回歸到校內，希望藉此傳承前年的感動，雖然籌辦過程相當辛苦，需花費許多心思和時間去構想內容，但看到學員玩得開心，也就值得了！
</w:t>
          <w:br/>
          <w:t>學藝性社團聯合寒訓  碰撞新思維
</w:t>
          <w:br/>
          <w:t>　【記者莊博鈞淡水校園報導】健言社於寒假期間主辦「第6屆學藝性社團聯合幹部訓練」，共有22個社團、約40位各社團幹部參與。活動中安排如社團經營、品牌行銷、財務管理等豐富課程。總召統計四黃柏維表示，各個學藝性社團像是藝術家，平時默默鑽研學藝，幹訓促使社團聚集交流，碰撞不同思維。其中反應最好的課程是活動帶領和團體動力，有學員回饋反映玩社團從未如此瘋狂！希望大家能從做中學、學中做，將所學帶回社團。
</w:t>
          <w:br/>
          <w:t>　擊劍校隊赴日劍術交流
</w:t>
          <w:br/>
          <w:t>　【記者陳羿郿淡水校園報導】本校擊劍校隊上月3至7日由擊劍校隊領隊暨副教授陳怡穎帶領14位學生，赴日本法政大學及早稻田大學進行劍術交流。西洋劍社社長日文三蔡富綿表示，此次交流活動可以圓滿達成，除了感謝擊劍隊教練王順民、黃皓志的用心指導及各位學長姊的努力外，還要特別感謝國際副校長戴萬欽、體育長蕭淑芬以及體育活動組組長陳逸政等大力協助，才得以到兩校學習不同的劍術，比較其訓練方式的差異，目睹他校擊劍校隊的資源和環境，期待擊劍校隊吸取經驗，繼續努力，為校爭光！
</w:t>
          <w:br/>
          <w:t>　管樂社團練拚全國賽
</w:t>
          <w:br/>
          <w:t>　【記者陳怡如淡水校園報導】為增進新團員與舊團員之間感情，提升向心力，管樂社於寒假舉辦社團寒訓，共50多位團員參與。寒訓主要練習全國性比賽的曲目，特別的是在團練休息時間，安排團康遊戲及活動，藉此讓新進團員能更快融入社團，且培養彼此默契。社長化學二李佳展表示，寒訓相當有趣且氣氛歡樂，雖然密集練習相當辛苦，但在寒訓最後一天的社團出遊，和社員放鬆地玩樂，真的很好玩。感謝各個團員跟幹部的參與及付出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d72be1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57/m\932eb670-1dd0-4dce-a285-47fe937e445c.jpg.jpg"/>
                      <pic:cNvPicPr/>
                    </pic:nvPicPr>
                    <pic:blipFill>
                      <a:blip xmlns:r="http://schemas.openxmlformats.org/officeDocument/2006/relationships" r:embed="R7c18ee90e99141b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cdaedf4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57/m\2e416a1b-bfc4-4002-9e26-2304efefbd61.jpg.jpg"/>
                      <pic:cNvPicPr/>
                    </pic:nvPicPr>
                    <pic:blipFill>
                      <a:blip xmlns:r="http://schemas.openxmlformats.org/officeDocument/2006/relationships" r:embed="Rde1116748f5c4e6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bae6a6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57/m\3c24e77b-36fd-4320-ada3-e9d5a98bd4a0.jpg.jpg"/>
                      <pic:cNvPicPr/>
                    </pic:nvPicPr>
                    <pic:blipFill>
                      <a:blip xmlns:r="http://schemas.openxmlformats.org/officeDocument/2006/relationships" r:embed="R9ce8a7e35f48439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c18ee90e99141b6" /><Relationship Type="http://schemas.openxmlformats.org/officeDocument/2006/relationships/image" Target="/media/image2.bin" Id="Rde1116748f5c4e6e" /><Relationship Type="http://schemas.openxmlformats.org/officeDocument/2006/relationships/image" Target="/media/image3.bin" Id="R9ce8a7e35f48439b" /></Relationships>
</file>