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cce0dd233c47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本校歷史系校友洪孟啟掌文化部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本校人才輩出，校友表現優異今再添一筆。歷史學系校友洪孟啟於1月26日從行政院政務委員蔡玉玲手中接下任命，正式接任行政院文化部部長。洪孟啟民國58年於本校歷史系畢業，他表示：「接下來將大力推動文化與科技的結合，關於古蹟活化等議題也是施政重點，歡迎各界提供意見。」
</w:t>
          <w:br/>
          <w:t>洪孟啟先後擔任過清華大學講師兼課外指導組主任、臺北縣政府秘書長、文化部政務次長等職，在學界與行政體系皆擁有豐富的歷練。他期許自己本著文化專業，帶領文化部往前邁進，讓原有好的既定文化政策不會因為首長更迭而中斷，並且更精益求精。歷史系系主任林呈蓉說：「洪孟啟出任文化部長讓歷史系全體師生都感到與有榮焉，期勉他能秉持著淡江樸實剛毅的精神，在推動政務上勇往向前。」</w:t>
          <w:br/>
        </w:r>
      </w:r>
    </w:p>
  </w:body>
</w:document>
</file>