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02a8de1a74c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由中文系主辦的第31屆五虎崗文學獎，即日起徵稿，並將於4月9日截止，本次徵文依照文學體裁分為小說、新詩、散文、極短篇四組，最高獎金達1萬元，各位寫手們該把握時間囉！
</w:t>
          <w:br/>
          <w:t>　活動承辦人、中文系助理教授黃文倩也說明，本校五虎崗文學獎今年邁入第31屆，多年來一直是栽培台灣新生代作家的重鎮，小說家黃錦樹、王幼華、伊格言等都出自本校。她強調，希望看見，每個新興世代、不同類型的社會與生命狀態，都能藉由文學，展開不同於前人的視野，發出屬於自己的聲音，也期待同學們能勇敢體現你內心深處、最幽微與神秘的世界「讓我們見證更多有生命力與創造性的未來。」（文／盧逸峰）</w:t>
          <w:br/>
        </w:r>
      </w:r>
    </w:p>
  </w:body>
</w:document>
</file>