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ccd520378f48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959 期</w:t>
        </w:r>
      </w:r>
    </w:p>
    <w:p>
      <w:pPr>
        <w:jc w:val="center"/>
      </w:pPr>
      <w:r>
        <w:r>
          <w:rPr>
            <w:rFonts w:ascii="Segoe UI" w:hAnsi="Segoe UI" w:eastAsia="Segoe UI"/>
            <w:sz w:val="32"/>
            <w:color w:val="000000"/>
            <w:b/>
          </w:rPr>
          <w:t>張校長赴日專題演講淡江經驗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校長張家宜於3月8日至10日應日本姊妹校法政大學邀請出訪該校，並於9日參與國際化研討會，會中以「培育全球人力亞洲大學應擔任的角色—以淡江大學為例」主題發表專題演講，另在法政大學國際化外部評鑑會議中，針對其「全球人力培育計畫」提出評論與建言。
</w:t>
          <w:br/>
          <w:t>　張校長於演講中從全球教育、亞洲全球教育、淡江大學辦學理念、淡江大學全球人才培育策略與現況四面向探討全球化下亞洲大學應扮演的角色、及未來面臨的挑戰。
</w:t>
          <w:br/>
          <w:t>　張校長表示，法政大學國際化推動有諸多優點值得本校學習，諸如：國際化組織架構嚴謹完整，小班制英外語加強班提供高品質語言課程，及校網站中提供日、英、中、韓多語版本等。
</w:t>
          <w:br/>
          <w:t>　此次研討會出席者有近百位法政大學與日本各大學教授與國際教育工作者，法政大學希望藉此機會向外介紹推動國際化成果，同時借鏡亞洲積極推動國際化大學的寶貴經驗。此外，法政大學於去年以「牽動社會經濟發展的全球化人才育成」計畫，榮獲日本文部科學省「超級全球化大學計畫」，獲選為日本37所超級全球化大學之一。
</w:t>
          <w:br/>
          <w:t>　法政大學位於東京都，創立於1880年，設有15學院，學生人數3萬名。本校與該校於2008年簽訂學術合作協議，2012年兩校協議互設辦公室。2014年兩校甫簽署學生交換協議，兩校將於今年迎來首批交換生。
</w:t>
          <w:br/>
          <w:t>　會後，兩校校長一致表達期待未來兩校更加密切合作交流，提供師生更多元交換學習與學術合作的機會。</w:t>
          <w:br/>
        </w:r>
      </w:r>
    </w:p>
  </w:body>
</w:document>
</file>