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a57ec288943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日文系國際學術工作坊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本校日文系於22日在I501舉行「日本近現代文學・文化研究最前線」國際學術工作坊，邀請日本近現代的文學文化研究者來校分享文學文化研究最新動態。本次負責人日文系助理教授李文茹表示，本工作坊是外語學院特色計畫之一，透過工作坊方式和每場次搭配臺灣相關學者共同參與，讓學生容易對日本文學研究入門，並可鼓勵學生可多參與相關學術活動。
</w:t>
          <w:br/>
          <w:t>　本次工作坊分3主題進行，由日本奈良大學副教授光石亞由美講「性與殖民地支配」；日本大妻女子大學副教授五味渕典嗣討論「戰爭文學／戰記文本的戰場書寫」；廣島大學大學院副教授川口隆行則談「戰後的日本與原爆書寫」。在最後安排本校日文系助理教授富田哲、內田康、菊島和紀，帶領與會者進行綜合座談，在歷經整日的學術活動後，更深一步交流彼此看法，為活動畫下原本句點。</w:t>
          <w:br/>
        </w:r>
      </w:r>
    </w:p>
  </w:body>
</w:document>
</file>