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da250c88d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吳慎宜解析勞動權益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【記者黃怡玲淡水校園報導】為讓學生熟悉勞動法規保障自身權益，17日職涯輔導組邀請台灣勞動學會理事長吳慎宜分享「非知不可的勞動權益」吸引55人參加。
</w:t>
          <w:br/>
          <w:t>　講座中，吳慎宜解釋勞雇關係之從屬內涵、解說勞動相關權益。結合時事談及航空業機師超時工作、勞健保制度等問題，更不忘提醒勞工保險的重要性，並呼籲「多一分了解，多一分保障。」水環四劉醇和認為，「受益良多，學習調雇主資遣必要5條件及工資、職災等內容，有助保障未來就業的職場權益。」</w:t>
          <w:br/>
        </w:r>
      </w:r>
    </w:p>
  </w:body>
</w:document>
</file>