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c7ec7ee9344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美學涵養 感知人文風景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【八大素養系列專題之一：美學涵養】
</w:t>
          <w:br/>
          <w:t>美學涵養 感知人文風景
</w:t>
          <w:br/>
          <w:t>從美的事物找到美，是審美教育的任務..
</w:t>
          <w:br/>
          <w:t>文字／范熒恬整理、圖片／本報資料照片
</w:t>
          <w:br/>
          <w:t>在俯拾皆是美的環境中，培育學生豐富情意內涵與提升創造思考深度......
</w:t>
          <w:br/>
          <w:t>美 環境
</w:t>
          <w:br/>
          <w:t>　德國18世紀著名詩人暨美學研究家席勒曾提到：「從美的事物中找到美，這就是審美教育的任務。只有美的交流，才能使社會團結，因為它關係到一切人都共同擁有的東西。」
</w:t>
          <w:br/>
          <w:t>　淡江大學具有四個校園，分別為淡水校園、臺北校園、蘭陽校園，以及網路校園。在淡水校園中係以綠意花牆取代圍牆，有著名紅磚瓦堆砌而成的宮燈教室、仿宋代庭園式建築的覺軒花園、藍天相映的書卷廣場、綠草如茵的牧羊草坪和陽光草坪等，此外，座落校園內的許多藝術雕塑，如海豚吉祥物里程碑、五虎崗碑雕塑、福園金鷹銅雕、閱讀女孩雕塑等，皆為淡江校園增添獨有的藝術風景。而位於宜蘭縣礁溪鄉林美山上的蘭陽校園，聞名的「龜山日出」風景與淡水校園的「淡江夕照」齊名。這些俯拾皆美的優雅環境，益於學生具有美學涵養以及開闊胸襟的品格。
</w:t>
          <w:br/>
          <w:t>藝術學門核心課程 深厚美學素養
</w:t>
          <w:br/>
          <w:t>　本校通識教育課程，著重廣博文雅知識的獲得與涵養，為提升美學涵養素質，在特色核心課程裡設置「藝術欣賞與創作學門」，此領域藝術表現分為綜合、音樂、視覺及多媒體藝術四大類，課程內容涵蓋一般藝術院系所開設科目，秉持通識教育之精神，特別加強領域研究及學習。另在學院核心課程中加入哲學與宗教、文學經典、歷史文化、社會分析、未來學等學門，藉由基礎課程的學習，可以幫助學習者對生活美學的理解與思辨並延伸課堂外學習，以促進學生之學習廣度。
</w:t>
          <w:br/>
          <w:t>　102學年度起，將「藝術與創作欣賞學門」課程列為全校必修，配合課程提供藝術相關設施和資源，以強化課程內容及增進學習成效。為增進學生對各門藝術的深度，邀請校內外知名藝術家開設「藝術講座」，讓學生在藝術領域學習中，瞭解生活藝術與文化創意的應用與實作，進而與文創產業連結。並藉由競賽之舉辦，激發學生藝術創作的精神。
</w:t>
          <w:br/>
          <w:t>　除以藝術課程培養學生藝術涵養與鑑賞能力，提升藝術水準，同時善用本校研發之數位e筆導入藝術欣賞、學習及生活應用，達到傳統與科技全面結合。
</w:t>
          <w:br/>
          <w:t>　在「三環五育」的設計下，極力推展品格教育、服務學習、社團經營與體育美學，建構學生完備的能力與未來的產業接軌；配合職涯與學習輔助，轉化多元能力為競爭資產，並透過課程活化，議題深化及行為內化等具體方案執行，確保學生獲致多元軟實力。
</w:t>
          <w:br/>
          <w:t>體育美學 延展身心健康
</w:t>
          <w:br/>
          <w:t>　在體育美學方面，本校在98年度和102年度榮獲體育績優獎，課程多元並將體適能融入課堂設計讓學生擁有健康的體魄；另外搭配體育性和康樂性社團，設計各式各樣的活動，可挑戰自我身體極限。
</w:t>
          <w:br/>
          <w:t>藝術與科技結合 激發創作精神
</w:t>
          <w:br/>
          <w:t>　本校獨立研發的數位e筆為目前相關業界的先端數位書畫工具，結合中文系與通核中心共同開設數位e筆書法及繪畫課程，將傳統導入數位教學。數位e筆不僅具書畫上的功用，亦能輔助各種學習及日常應用，期望培養學生善用數位e筆，進而研發更為精益的數位功能。
</w:t>
          <w:br/>
          <w:t>藝術知能展演 導入生活
</w:t>
          <w:br/>
          <w:t>　本校透過「深化展演活動」、「強化藝術課程」、「激發創作精神」等三項策略提升美學涵養素質，使學生對藝術、文化及生活美學有更深的體驗，培養豐富的藝術鑑賞能力，深入的美學素養，達到讓藝術知能與生活結合，進而導入職場的應用。
</w:t>
          <w:br/>
          <w:t>　在文錙藝術中心、文錙音樂廳，以及黑天鵝展示廳定期舉辦音樂會、藝術展覽及相關活動，透過多元的互動方式，拓展學生在藝術領域的視野，將藝術融入生活。朝向校園美術館化進展，定時舉辦校園藝術美學巡禮，使學生融入校園藝術氛圍，藉以培育藝術種子，為人生投注更優質的美學觀，各項活動亦開放社區民眾共襄盛舉，達到與社區藝術共享之目的。此外，於文錙音樂廳外牆設立轉播系統，讓樂音飄送校園各個角落，不再僅限於特定的空間場域，現場轉播廳內節目及定時播放經典影音；亦結合校內各學藝相關社團，在校內辦理小型音樂活動。
</w:t>
          <w:br/>
          <w:t>學藝社團聯展 創意湧動校園
</w:t>
          <w:br/>
          <w:t>　本校學藝性社團在每年均會舉辦聯合成果展，在海報街、書卷廣場及牧羊草坪等地，以動態展與靜態展方式，如電影欣賞社的「蚊子電影院」、新聞研習社編制「學藝報創刊號」、福智青年社舉辦「種樹救地球」、機器人研究社舉辦「機器人大戰」等，展現學藝性社團豐富內涵。
</w:t>
          <w:br/>
          <w:t>特色建築 豐富校園景貌
</w:t>
          <w:br/>
          <w:t>　透過文錙藝術中心的設立，加強提升校園藝術學風，增進藝術欣賞知能，藉由展覽、表演、推廣、典藏、交流等方式，進行與校際、與社會、與國際間的互動，達到藝術與教育、校園與社區、文化與國際相結合之目的。蒐藏國畫、書法、油畫、版畫、水彩、雕塑及多媒體作品等藝術品，且陸續增加許多藝術家的捐贈作品。
</w:t>
          <w:br/>
          <w:t>　淡水校園值得一提的特色船型建築是海事博物館。原是本校專門培育航海 、輪機科技人材的搖籃，在教學政策改變後擘劃改建成全國首座「海事博物館」，現今規劃讓各界參觀，館內展示著以細緻工法、手工打造的古今中外各類船艦模型，值得細細觀賞與品味。
</w:t>
          <w:br/>
          <w:t>　海事博物館三樓之一獨立空間設有書法研究室，蒐羅世界各地書畫相關藏書，可稱國內目前收藏書法相關資料最完整的單位。目前書法研究室藏書包含了中文、日文及韓文的書法書籍及資料，從書法理論、字帖、技法、書跡欣賞及各種工具書皆收藏在館內。
</w:t>
          <w:br/>
          <w:t>未來展望 活化在地資源
</w:t>
          <w:br/>
          <w:t>　文化創意源於瞭解、發想而進入實質創意，在校園環境中提出議題，鼓勵學生參與改造，增強校園的美學設計，以競賽激發學生的創意。亦藉由本校為臺灣校園民歌發祥地的優勢，辦理音樂創作競賽及凸顯校園民歌發祥的相關活動，提升學生在音樂上的創作精神。
</w:t>
          <w:br/>
          <w:t>　持續結合在地文創資源，如淡水古蹟園區、老街街角、博物館、十三行博物館等，以強化在地文化的關懷、保存、紀錄與再利用，協助地方志書寫、紀錄片拍攝、電子書出版、耆老訪談、田野調查、數位資料庫建置等，透過創意發想、實踐與示範，使本校成為在地文化資產活化的多功能示範點。
</w:t>
          <w:br/>
          <w:t>淡大美學散步圖
</w:t>
          <w:br/>
          <w:t>建議散步路線：驚聲廣場→宮燈大道→海豚吉祥物里程碑→五虎碑→福園→海事博物館→黑天鵝展示廳→書卷廣場→文錙藝術中心→牧羊草坪→情人道→陽光草坪</w:t>
          <w:br/>
        </w:r>
      </w:r>
    </w:p>
  </w:body>
</w:document>
</file>