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b2596c6da747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TKU Teachers and Students Travel Overseas for Various Academic Events.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Zhou, Xue-fen Ma, Bo-jun Zhuang, Lanyang Campus】Last week many teachers and students at Tamkang University travelled overseas for various academic events. Dean of the College of International Studies, Kao-cheng Wang, Director of the Eastern Association Research Center, Juo-yu Lin, Director of the Graduate Institute of International Affairs and Strategic Studies, Ming-hsien Wang, Professor of the Graduate Institute of Asian Studies, Ching-lung Tsay, Professor of the Graduate Institute of European Studies, Chong-kou Tzou and Professor of the Graduate Institute of the Americas, Luis Pere Francisco, travelled to Jakarta, Indonesia for an academic exchange at the beginning of April.
</w:t>
          <w:br/>
          <w:t>Kao-cheng Wang expressed, “The purpose of this trip was to strengthen our relations within the international Asian region while encouraging positive activity in enrollment, career opportunities and political relations. Currently, there are five TKU alumni that hold positions in the Indonesian Ambassador Office.” On April 2nd the College of International Studies met with Binus University to sign an agreement, establishing an academic and research exchange for teachers and students. The Vice President of Binus University, Simatupang, was in attendance during the official signing and afterwards they held the Asian Political and Safety Development forum.
</w:t>
          <w:br/>
          <w:t>Assistant Professor of the Department of Spanish, Yu-fen Tai, lead a trip with a total of nine students of the Departments of Spanish, French and Russian Language to Beijing to participate in the Foreign Language Academic Forum. The students were able to learn and experience a professional language curriculum with the local students in order to enhance their understanding of both language learning and the differences in the academic systems of Taiwan and Mainland China. 
</w:t>
          <w:br/>
          <w:t>Director of Lanyang Campus, Jyh-horng Lin, took 6 international students to Sichuan China in order to help them prepare for their future international internship. The director expressed, “These students definitely adapted to the new environment quite well. I’m sure when they begin their position in the international career market they won’t have any problems.”</w:t>
          <w:br/>
        </w:r>
      </w:r>
    </w:p>
  </w:body>
</w:document>
</file>