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5045b6c501d417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961 期</w:t>
        </w:r>
      </w:r>
    </w:p>
    <w:p>
      <w:pPr>
        <w:jc w:val="center"/>
      </w:pPr>
      <w:r>
        <w:r>
          <w:rPr>
            <w:rFonts w:ascii="Segoe UI" w:hAnsi="Segoe UI" w:eastAsia="Segoe UI"/>
            <w:sz w:val="32"/>
            <w:color w:val="000000"/>
            <w:b/>
          </w:rPr>
          <w:t>President Chang Holds Congratulatory Banquet for Student Association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Kai-qi Zhang, Bo-jun Zhuang, Jin-yu Cai, Tamsui Campus】Last month the Ministry of Education held the 2015 Junior College Student Association Achievements Competition and Tamkang University’s Student Association was honored with first place amongst 116 teams from junior colleges all over Taiwan. Also the Department of Public Administration’s Student Association competed in the 2015 National Junior College Student Association Evaluation Competition against 280 student groups from 150 junior colleges and received two outstanding awards in the categories of “Academic Artist Groups” and “Autonomy Comprehension Groups.” In order to celebrate these recent achievements, President Flora Chia-I Chang held a congratulatory banquet on March 9th. 
</w:t>
          <w:br/>
          <w:t>There were over 40 students and teachers in attendance including Dean of the Office of Academic Affairs, Tung-wen Cheng,  Dean of the Office of Student Affairs, Chih-en Ko, Dean of the Office of Human Resources, Shi-feng Chuang and Student Club Event Organizer, Wen-chih Huang. President Chang expressed in her welcoming address, “The Student Association organizations have repeatedly had excellent performances in these competitions bringing honor to themselves and the university. It’s no easy task to achieve such accomplishments and it’s my hope that in the future we can continue to be recognized for our efforts.” 
</w:t>
          <w:br/>
          <w:t>The Student Association’s Secretary of the Administration Center and third-year student Zi-rong Tao, expressed, “Last year we had a lot of controversy over our elections and it drew a lot of dispute and attention to our policies. Because of that struggle we had to re-examine our system very carefully, which allowed us to receive this great award. It’s our honor to be able to represent TKU in these competitions and in the future I hope we can continue to be successful.”  (Photographed by Ling-yi Zhang)</w:t>
          <w:br/>
        </w:r>
      </w:r>
    </w:p>
  </w:body>
</w:document>
</file>