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86f9bd3714c6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962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走訪全臺深入當地古蹟修復 周宗賢 歷史再利用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淡江學術圈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走訪全臺深入當地古蹟修復 周宗賢 歷史再利用
</w:t>
          <w:br/>
          <w:t>「淡水是研究臺灣史的重鎮，幾乎是臺灣史研究縮影。在古蹟或文化資產方面，除自己專業學術基礎外，受學校鼓勵對外進行服務……」
</w:t>
          <w:br/>
          <w:t>文／吳雪儀、攝影／吳國禎
</w:t>
          <w:br/>
          <w:t>研究緣起
</w:t>
          <w:br/>
          <w:t>歷史系榮譽教授周宗賢投入臺灣史研究長達40年，他說明：「戒嚴時期的臺灣歷史資料甚少，當時全臺不超過5位學者研究臺灣史；隨著政治解嚴，同時處在多元歷史的淡江教學工作環境，就搭上臺灣歷史研究的這艘研究大船。」這趟40多年來的研究航行，讓他著重於古蹟修復，並發展出文化資產學。
</w:t>
          <w:br/>
          <w:t>研究領域
</w:t>
          <w:br/>
          <w:t>僅有四百多年的臺灣歷史，卻融合原住民、荷蘭、西班牙、明鄭、滿清、日本、國民政府遷臺等各種文化元素，周宗賢表示：「因此臺灣歷史雖然不長，但是文化多元，不會輸給大國的歷史。」他細細介紹各時期對臺灣發展的影響，例如荷西殖民時代帶來簽訂合約的典章制度、明鄭時期的儒家思想影響漢人文化發展、滿清和日據時代提供現代化基礎建設等等，這些都深深影響後來文明生活發展。周宗賢特別著重文化傳承，尤其是建築的保存與修復，他說：「過去人們生活的文化，舉凡當時的信仰、文化衝突，或是經濟繁榮等，都能從建築中看到各式微小細節。」他以廟宇建築為例，廟宇壁畫可藉由故事呈現古代的文學以及生活的方式；建築的設計又能看出當時的工法和使用材料、廟宇周遭生活型態影響著民俗技藝和市場發展，這些會形成一個巨大的網絡，被留存下來，讓更多人可以接觸，進而認識歷史，了解歷史，最後還能讓歷史再利用。
</w:t>
          <w:br/>
          <w:t>「歷史再利用」是他近期主要的研究方向，如歷史古蹟的修復、文化資產中衍生出文創產業等。在歷史古蹟修復上是源自於對臺灣歷史深入的研究，和多次擔任古蹟評鑑委員。他說明，古蹟修復主要是藉由分析研究大量的史料、多次採訪和實際場地探勘等，提供資訊給專業的技術人員後將古蹟盡可能地回復最原始樣貌；在文化資產學研究上，周宗賢走訪臺灣各地、參與當地特色活動，以及收集各地特色文物，如蘭嶼達悟族拼板舟、英式砲臺等比縮小模型等，都是研究題材。對於興盛的文創產業，他會藉由授課方式讓學生學習了解過去文化的特色。研究過程中，他會提供機構單位相關當地文化復原的史料，來幫助歷史還原，如協助舊照片數位化等計畫研究。
</w:t>
          <w:br/>
          <w:t>研究甘苦談
</w:t>
          <w:br/>
          <w:t>研究初期，周宗賢以探索方式對臺灣各地文化進行研究，從地緣與血緣的領域開始，在民國70幾年間發表其相關論文。他指出，「因臺灣特殊歷史背景和資源有限的情況，形成各種族群，這與血緣和地緣有很大關係。現在我們可從居住地區，推測其祖先來自哪個國家或是中國哪省份，雖隨時代演進讓區域劃分較不明顯，但還是能從中了解自己的祖先。」
</w:t>
          <w:br/>
          <w:t>在對各地進行研究和探索下，開始接觸產學合作的領域並參與多項計畫案，包含了地方志和古蹟修復等案件。他說，地方志是接受地方政府的委託，將當地過去的歷史文化編纂成冊，讓更多人可以了解當地的文化內涵，如《二水鄉志》和《淡水鎮志》。從民國80年代起，他踏入古蹟修復領域持續至今。周宗賢所研究與修復的不只是平常所看到的房屋、廟宇、橋梁等，還包含古代砲臺，甚至是墓園都是他專精的對象，例如，一級古蹟「海門天險」就是重要的研究案之一。由於過去臺灣史的研究加上多元興趣，讓周宗賢在產學合作上積極與業界洽詢，未來他希望能募集充足的研究人力，以達到產學合作雙贏。
</w:t>
          <w:br/>
          <w:t>研究成果 
</w:t>
          <w:br/>
          <w:t>周宗賢談到古蹟就充滿笑容，他說到：「古蹟，不只是能夠了解前人的歷史，還能創造無汙染的觀光，這是前人留給我們最後的資產。」對古蹟的熱情，讓他在這方面擁有多項的成果，像是去年底才剛結束的「新北市市定古蹟『淡水重建街14號及16號街屋』修復或再利用計畫」，這項計畫，讓他印象深刻，他和建築系教授進行多次的合作討論，也和施工的工人不斷進行協調，這項計畫有值得令人欣喜，也有著艱辛的地方。
</w:t>
          <w:br/>
          <w:t>他說明，淡水重建街是一個具有相當大「地利」的區域，讓來淡水遊玩的觀光客，能夠以它為中心點，對中西文化融合的淡水有更多的認識。在重建街計畫中遇到最大的一個困難點在於，因周邊房屋倒塌導致修護的古蹟在幾十年前已造成大規模的損壞，並且留下的資料也一起付之闕如，加上修護的過程沒有留下任何史料，可以進行探討，使得修護有一定的困難度。
</w:t>
          <w:br/>
          <w:t>最令人振奮的是，目前屋主為淡江校友，透過他大力的協助，讓古蹟修護的工作更加順利的進行，目前淡水重建街14號及16號街屋，會舉辦一些關於文化資產的相關活動，如藍染等傳統藝術體驗，都是推廣古蹟再利用。
</w:t>
          <w:br/>
          <w:t>未來展望
</w:t>
          <w:br/>
          <w:t>周宗賢秉持著不斷學習的精神，參與各項政府舉辦的修建計畫，像是最近將協助製作淡水砲臺的設置紀念活動等，還有和學生共同學習，傳授給學生文化資產學的內容，並且輔導學生，將其真實應用在生活周遭，做出成品，讓更多人認識臺灣的歷史和文化。
</w:t>
          <w:br/>
          <w:t>文化資產學：
</w:t>
          <w:br/>
          <w:t>文化資產學可分為兩類：一種為有形文化資產，另一種為無形文化資產。有形的是泛指平時所眼見的文物和建築物等。在無形的文化資產上還分類二種，一是有形卻不完整，像打鐵、製陶等因著時代演進而逐漸消失的傳統產業；另一則為完全無形，已經深入人們的生活，展現傳統觀念和倫理表現等，傳達出該文化的精神理念，以中元普渡的精神為例，從準備開始到結束的過程，都呈現出當地生活文化的宗教象徵。
</w:t>
          <w:br/>
          <w:t>研究聚焦
</w:t>
          <w:br/>
          <w:t>近期重要期刊論文
</w:t>
          <w:br/>
          <w:t>◎期刊論文：
</w:t>
          <w:br/>
          <w:t>1.2009,論噍吧哖事件的發生與政治、社會、經濟的關係,淡江史學=Tamkang History Review 20，頁63-89,
</w:t>
          <w:br/>
          <w:t>2.2006,論淡水稅務司官邸非稅務司官邸,淡江史學=Tamkang History Review 17，頁203-222,
</w:t>
          <w:br/>
          <w:t>3.1986,台灣會館的研究,淡江學報=Tamkang Journal 24，頁237-252,
</w:t>
          <w:br/>
          <w:t>4.1982,臺灣民間的業緣組織,幼獅學誌=The Youth Quarterly 17(2)，頁159-187,
</w:t>
          <w:br/>
          <w:t>◎研討會論文：
</w:t>
          <w:br/>
          <w:t>5.1998,淡水外國人墓園初探,「淡水學學術研討會-過去、現在、未來」學術研討會，頁99-134,1998/12/01
</w:t>
          <w:br/>
          <w:t>◎專書：
</w:t>
          <w:br/>
          <w:t>6.淡水：輝煌的歲月,臺北市：臺灣商務印書館,2007/12
</w:t>
          <w:br/>
          <w:t>7.逆子孤軍 : 鄭成功,臺北市：久大文化公司,1989/01
</w:t>
          <w:br/>
          <w:t>更多學術研究內容，請見本校教師歷程系統，以「周宗賢」查詢。（網址：教師歷程系統http://teacher.tku.edu.tw/）
</w:t>
          <w:br/>
          <w:t>主要研究領域與研究工具
</w:t>
          <w:br/>
          <w:t>周宗賢的主要研究領域及專長在於：臺灣史、臺灣文化資產研究、臺灣民間組織與信仰、臺灣文化及創意；其所用的研究工具是資料採集、文獻資料的統整及考證、現場實地考察、採訪當地耆老等。
</w:t>
          <w:br/>
          <w:t>從淡水學發展出文化資產學（文／周宗賢）
</w:t>
          <w:br/>
          <w:t>學術的研究經常要先依據自己的專長、興趣、對學術的貢獻以及對教學、學生的助益等問題，經縝密的思考後，才選定一個領域或題目，進行系列的研究。
</w:t>
          <w:br/>
          <w:t>臺灣史的研究在三十年前並不是熱門的領域，所以，我早期的研究並不是很有嚴謹的規劃，研究的題目很廣泛，包括鄭成功、海防礮臺、民間組織、噍吧哖事件的研究等，基本上，可以說，我用在教學方面與學術研究的心力是相當的。
</w:t>
          <w:br/>
          <w:t>近二十年來，從個人研究主題來看確實較偏重在淡水地區，這有兩個因素：第一，我們學校就在淡水，我非常敬佩張創辦人的歷史觀與遠見，民國62年，他接見我，告訴我歷史的研究與教學都應由近而遠，淡江歷史系也應從淡水開始，他說，這是根本源；第二，淡水學的研究，其實涵蓋淡水、淡水縣、淡水廳或淡水河流域等不同時間的領域，而時間則可遠自史前、平埔族時代、荷西、明鄭、清代、日據時期以迄現代。淡水是研究臺灣史的重鎮，淡水的研究，幾乎是臺灣史研究的縮影。因此，我都將淡水學研究列為一個具指標意義的領域，寫作的文章自然較多。經過一段時間的摸索後，就此確立了這個淡水學研究的主軸。因為淡水的歷史悠久、古蹟多、名人多、開發與演變多、民俗及文化多元等，都足以研究，而且研究此領域的文章很多，但仍有太多的問題值得研究，同時研究成果對學術方面的貢獻也不遜於其他的臺灣史。
</w:t>
          <w:br/>
          <w:t>我對古蹟或文化資產方面的接觸，除了自己專業的學術基礎外，我們學校很鼓勵教授對外進行學術的、社會的服務也很有影響，其次則是機緣，當文化建設委員會（文化部的前身）設置後，臺灣興起文化資產調查、評鑑、修護及再利用的工作，當年，就由內政部及各縣、市政府配合進行，這時，內政部就聘請學者專家組成委員會，我是其中之一。這個委員會成員，包括臺灣史、建築學、建築史、民俗學、地理學、人類學等領域的學者專家，很自然地，我能向各不同領域的學界先進學習。從而，也對古蹟、文化資產的研究、修復、再利用有了興趣和進一步的研究。接著，古蹟所在的縣、市政府，會委請我主持各古蹟的調查研究及修復、再利用的工作。
</w:t>
          <w:br/>
          <w:t>我最早的案子是接受基隆市政府的委託，進行「第一級古蹟二砂灣礮臺海門天險」的調查研究，這個案子，我和建築系的前系主任王紀鯤教授合作共同完成，之後，包括臺南市、金門、新北市等的許多研究案。近年則以淡水為最多。
</w:t>
          <w:br/>
          <w:t>除了古蹟外，我也和彰化二水鄉及新北市淡水區合作，編纂二水鄉志和淡水鎮志，這二套地方志，都深受各界的肯定。
</w:t>
          <w:br/>
          <w:t>談到未來，個人覺得秉承活到老學到老的精神，繼續研究與服務，不過，有時候，個人能力很有限，如果能組成一個團隊，成果與貢獻應該更能提高。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36976"/>
              <wp:effectExtent l="0" t="0" r="0" b="0"/>
              <wp:docPr id="1" name="IMG_1f575b5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62/m\9dff76e3-15d1-47c4-bfb4-1908305df31c.jpg"/>
                      <pic:cNvPicPr/>
                    </pic:nvPicPr>
                    <pic:blipFill>
                      <a:blip xmlns:r="http://schemas.openxmlformats.org/officeDocument/2006/relationships" r:embed="R5e64e1012d9a483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369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36976"/>
              <wp:effectExtent l="0" t="0" r="0" b="0"/>
              <wp:docPr id="1" name="IMG_bf0a26d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62/m\96471df3-dedf-4bb3-9ae5-cb77b8cc5fdb.jpg"/>
                      <pic:cNvPicPr/>
                    </pic:nvPicPr>
                    <pic:blipFill>
                      <a:blip xmlns:r="http://schemas.openxmlformats.org/officeDocument/2006/relationships" r:embed="R13cbf155d8a249d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369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e64e1012d9a4839" /><Relationship Type="http://schemas.openxmlformats.org/officeDocument/2006/relationships/image" Target="/media/image2.bin" Id="R13cbf155d8a249d7" /></Relationships>
</file>