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52d2bdc4f4e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英文能力測驗考試20日起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103學年度英文能力測驗（一）自20日（週一）起至26日（週日）於實習課課堂上考試。本次測驗為統一命題及電腦閱卷，以全民英檢中級初試題型分為聽力與閱讀共95題，作答時間共約75分鐘，若需請假須於5月1日中午前至「活動報名系統」登記補考。英文系助理林倖伃提醒大家，請務必攜帶2B鉛筆、橡皮擦及學生證應試。
</w:t>
          <w:br/>
          <w:t>103學年度英文能力測驗（一）將於4月20日－4月2日期間舉行，地點為實習課課堂，由助教監考。考試成績不佔英文（一）成績，僅作為英文（二）能力分班之用。考題共分為聽力與閱讀兩大部分，作答時間共75分鐘。若需請假，學生至遲須於5月1日中午前至本校「活動報名系統」登記補考。英文系助理林倖伃提醒大家，本測驗為電腦閱卷，請記得攜帶2B鉛筆、橡皮擦及學生證應試。</w:t>
          <w:br/>
        </w:r>
      </w:r>
    </w:p>
  </w:body>
</w:document>
</file>