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57a154de0046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The Chemistry Mobile Featured On DaAi TV and Science 2.0 Magazine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Jin-yu Cai, Jia-lin He, Tamsui Campus】The Chemistry Mobile will be holding an event displaying scientific experiments on April 23rd in cooperation with Dean of the College of Sciences, DaAi TV and Science 2.0 Magazine at New Taipei City’s An Kang High School. The event will be broadcasted on DaAi TV on the show titled, “Life Inside Science” and shown in Science 2.0 Magazine allowing the entire nation to take a closer look at the Chemistry Mobile and its yearly route. Representative of the Chemistry Mobile, Xuan-zhang Gao, expressed, “I really look forward to the promotion of many of these experiments. They will really be useful for showing people how science is involved in their everyday lives.”
</w:t>
          <w:br/>
          <w:t>In addition on April 16th the Chemistry Mobile travelled to New Taipei City’s Yu Lin Junior High School and shared the Underwater Garden Experiment. This experiment involved testing the mineral level in water and using balloons combined with metal coatings to show and measure the different effects. The Chemistry Mobile Team has trained 28 new middle school teachers and will have done it’s 200th show by June 17th.</w:t>
          <w:br/>
        </w:r>
      </w:r>
    </w:p>
  </w:body>
</w:document>
</file>