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369626e3e4f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管理學院新設資訊電子商務學程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【記者陳佳怡報導】活在e世代的同學，更應該學習「資訊電子產業商務電子化學程」，畢業後，能立即於職場發揮應用。
</w:t>
          <w:br/>
          <w:t>
</w:t>
          <w:br/>
          <w:t>　本學年度管理學院新開設「資訊電子產業商務電子化學程」，申請名額在暑假期間公告後已滿，同學報名踴躍，目前共招收六十二名學生，超收兩名。該電子商務學程，限制大三生申請選課，修畢課程規定者，經審查通過後，發給學程證明書。
</w:t>
          <w:br/>
          <w:t>
</w:t>
          <w:br/>
          <w:t>　負責協助學程開設資管系蕭瑞祥老師表示，該學程於管理學院院務會議決定設立，配合教育部科技教育改革計劃設置，目的是培育資訊人才和產業結合，限制大三學生申請，是希望來修此學程者，能有基本電腦基礎，而在兩年課程畢業後，能立即於職場發揮應用。蕭瑞祥說，將來會使課程多樣化，與遠距教學組合作，使更多學生能修到該學程。
</w:t>
          <w:br/>
          <w:t>
</w:t>
          <w:br/>
          <w:t>　修讀該學程大傳四陳國良表示，許多產業已和電子資訊結合，希望能使自己了解電子資訊與商業相互作用脈動。國貿二孟筱倩說，雖然不合大三修課資格，明年一定要申請，增進自己未來競爭力。</w:t>
          <w:br/>
        </w:r>
      </w:r>
    </w:p>
  </w:body>
</w:document>
</file>