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7c2a74f7a41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視障資源中心參訪身心障礙就業大樓及職業重建中心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芃如淡水校園報導】本校視障資源中心與國立臺北大學資源教室於15日合辦職業重建機構參訪活動。當日活動分別參訪身心障礙就業大樓及職業重建中心，除了帶領身心障生了解就業環境外，導覽員亦解說職業重建中心製作點字書和教育訓練的過程，總計有14人。
</w:t>
          <w:br/>
          <w:t>　視障資源中心輔導員張閎霖表示，「以往參訪對象都是一般企業，此次有別於往、特別選擇進用身心障職工的企業。」中心輔導員蘇慧敏說：「為讓身心障生能順利轉銜到職場，在校園生活進入就業職場之際，對於各項就業管道有更多的了解與認識。」
</w:t>
          <w:br/>
          <w:t>　公行三陳琦翰表示，「解說員帶我們熟悉這裡的工作環境及訓練過程，對於客服工作印象最為深刻，因為有這些友善空間，才能讓我們不用擔心未來找不到合適的工作。」</w:t>
          <w:br/>
        </w:r>
      </w:r>
    </w:p>
  </w:body>
</w:document>
</file>