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c6a481ca9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總務處推能源管理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學年度總務會議於上月29日在驚聲國際廳舉行，與蘭陽校園同步視訊。總務長羅孝賢表示，「過去一年改造松濤館、文學館及校外社辦等地，未來致力推動ISO50001能源管理系統，期以有效節能減碳。而守謙國際會議中心將用於教學、研討活動，取消住宿和餐廳、不對外營業，目前正進行招標作業，希望在66週年校慶完工。」
</w:t>
          <w:br/>
          <w:t>節能組組長姜宜山呼籲，工學大樓公共區域將於暑期進行修繕，除暫停館內教學及課外活動使用，請師生進出務必注意安全，另7日會完成老樹砍伐工程。安全組組長曾瑞光表示，科館後方將增設停車格，商館後方也將規劃行人徒步區。會中，修正通過「淡水校園人員及車輛出入管理規則」，對於違規者開單鎖車，開鎖須繳場地維護費汽車300元、機車100元。</w:t>
          <w:br/>
        </w:r>
      </w:r>
    </w:p>
  </w:body>
</w:document>
</file>