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ff595ddf94e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高市小校教育 翻轉在地經濟力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本校美洲所所友范巽綠，現任高雄市教育局局長。范校友認為小校班級數雖少，卻涵蓋高雄廣大面積，且為文化底蘊、產業富饒的區域，其教育影響力不可小覷。
</w:t>
          <w:br/>
          <w:t>故推動「小校教育、翻轉在地」行動方案，盼結合在地產業、人文、傳統藝術等深耕課程，讓小朋友在學習生活智慧、提升學力之外，同時透過教育的行銷力量，翻轉在地經濟產值。
</w:t>
          <w:br/>
          <w:t>范校友於5月26日親至美濃廣興國小，與校長們共同宣示計畫正式起跑。隨後參觀各校特色攤位，包括美濃廣興的藍染手作體驗，鹽埕忠孝的裁縫車布體驗，永安新港的鹽村冰花賞味，以及旗山溪洲的絲瓜絡工藝等。（文／校友服務暨資源發展處提供）</w:t>
          <w:br/>
        </w:r>
      </w:r>
    </w:p>
  </w:body>
</w:document>
</file>