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34b18dc95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二一期中預警提醒學習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、林俊廷淡水校園報導】根據教務處統計，本學期期中二一預警總人數為701人。註冊組組長姜國芳說明，103學年度起放寬二一制度，修正為「連續2次」學期成績1/2或2/3不及格者應退學的規定。姜國芳呼籲，期中預警函目的，在提醒家長及各班導師了解學習成效不佳的學生，並針對學習困難方面提供同學課業個別諮詢、導師關懷輔導等機制，希望藉此提高學生學習成效，最終仍以期末成績為主。
</w:t>
          <w:br/>
          <w:t>收到預警函化學二張同學認為確有警惕作用，但希望能加註「本次預警函僅限期中考成績」文字，否則容易造成家長恐慌。張同學提到，學生參與社團比例極高且是必修課程，相對會影響考試成績，希望能有相關的配套措施。經濟系洪同學覺得，不會反對收到預警函，只是會讓父母特別關心和增加讀書壓力，建議能在預警函上能註明需要努力的科目，以能提醒學生更加注意。</w:t>
          <w:br/>
        </w:r>
      </w:r>
    </w:p>
  </w:body>
</w:document>
</file>