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fb142a6be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藝術家何鄂雕塑黃河母親 牧羊草坪新地標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，文錙藝術中心邀請到校長張家宜（左五）、行政副校長胡宜仁、文錙中心主任張炳煌、駐校藝術家李奇茂（坐者），及中華兩岸文化藝術基金會會長莊漢生5人，在牧羊草坪為中國大陸雕塑大師何鄂的「黃河母親」雕塑作品共同揭幕，現場近40位嘉賓出席。
</w:t>
          <w:br/>
          <w:t>張校長致詞表示，黃河母親在校園中更能意喻師生之情，期望藉此名作提升本校學生的美學涵養。莊漢生說，感謝李奇茂支持、促成兩岸文化藝術交流，感到十分欣慰。
</w:t>
          <w:br/>
          <w:t>張炳煌談到，不論雕塑深層意義為何，牧羊草坪已散發出光芒，期待發揚藝術價值。（文／陳照宇、攝影／陸瑩）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c98b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b9a293fd-0f81-41bb-99da-8db18f121540.jpg.jpg"/>
                      <pic:cNvPicPr/>
                    </pic:nvPicPr>
                    <pic:blipFill>
                      <a:blip xmlns:r="http://schemas.openxmlformats.org/officeDocument/2006/relationships" r:embed="Raba2acec6a6a43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a2acec6a6a43b7" /></Relationships>
</file>