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c01208b31e48a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林呈蓉　淡水學研究　奧援地方社區服務承擔學術責任發展地方學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淡江學術圈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「本校歷史系帶動臺灣歷史學界以學術支援地方學研究，扮演先驅者角色，緊密結合當地。全球視野前提，須從鄉土關懷著手……」
</w:t>
          <w:br/>
          <w:t>文／黃怡玲、攝影／馮文星
</w:t>
          <w:br/>
          <w:t>研究緣起
</w:t>
          <w:br/>
          <w:t>本校歷史學系系主任林呈蓉擅長臺日雙方關係之史學研究，留學日本鑽研比較文化學，返國後以人文科學博士之姿埋首於文史領域。她表示，「在全球化時代下，不能只了解自己的國家，還要了解別人的國家。」她進一步說明，臺灣與日本同為島國，關係甚密，不但地理位置鄰近、文化更深受日治時期影響，因此「以日本為他山之石，藉由研究日本的對外應對關係，進而延伸關注臺灣近年來的國際情勢，試著找尋面對國際間問題的解套辦法。」
</w:t>
          <w:br/>
          <w:t>她結合自身所學，致力於臺灣對外關係研究，盼能從歷代先人的智慧結晶中，重新為臺灣人找到放眼世界，站穩國際的立足點。
</w:t>
          <w:br/>
          <w:t>研究領域
</w:t>
          <w:br/>
          <w:t>林呈蓉埋首於日本對外關係史、日治時期臺灣史、中日關係史、東亞國際關係研究、日本史等文史研究，尤善於「臺灣史料研究」與「中日關係史」領域，投身此研究不遺餘力的林呈蓉解釋，透過歷史我們可以發現，不同的民族思考邏輯與行動模式，「歷史有法則與公式可循，是如同潛藏在人類血統裡的文化DNA一般。從國際情勢發展與問題解決來看，當國家遇到問題時，通常會先追溯歷史並仿效先人智慧來渡過危機；過去如此，現代亦是如此，我們也可大膽推測未來或許也會如此。」她希望，以鑽研前人的生活經驗累積，來掌握現今時代的脈絡，洞悉未來國際情勢發展，以搶先取得掌握國際溝通與合作的要領。
</w:t>
          <w:br/>
          <w:t>林呈蓉在進行近代國家民主發展進程之研究中，從研究日本對外關係的思維，延伸至臺灣近年來的國際問題。為什麼是日本？她細心說明，「最主要是，臺灣在日治時代植入現代國家意識，因此研究臺灣近代國家的文明發展歷程時，就要先研究日本近代歷史思維，進而探究雙方行為與目的；當時臺灣希望獨立自主，而日本走帝國主義路線，雖然立場不同但發展軌跡類似。」林呈蓉強調，經由歷史背景了解與分析，反思今日臺灣社會的形塑才能「知己知彼，百戰百勝。」於是她更進一步研究區域史，從地方了解臺灣史脈絡，「每個區域都有共同問題，因而我們從小地方開始研究時就有了『淡水學』。」她指出，「每個區域發生問題時我們可以溯往歷史，看看先人的解決方案並加以學習，這就是他山之石，反之亦然；因此記錄歷史也能成為他人的他山之石。」在研究過程中，她享受著「區域研究互相交流類似問題，並共同解決」的樂趣，「從自己的鄉土開始研究，進而慢慢擴展，到整個世界，希望將臺灣帶領到更寬廣的視野。」
</w:t>
          <w:br/>
          <w:t>研究歷程
</w:t>
          <w:br/>
          <w:t>林呈蓉歷史研究已21餘載，在漫長的史料研究中，她不諱言地坦承，研究過程確實辛苦，「因為必須像柯南辦案一樣，每個環節都要抽絲剝繭，尤其缺乏破案線索的卡關最為痛苦。」雖然如此，林呈蓉仍樂在其中，平時除爬梳史料外，並透過想像力營造與歷史人物的時空對話，「這樣的過程中去思考當時的對話方式與內容，遇到瓶頸時研究對象就會給你spotlight，會忽然開竅順利找到研究關鍵。」她分享史料解碼後的快意，「一旦發表歷史上不為人知的研究內容時，會很有成就感。」
</w:t>
          <w:br/>
          <w:t>林呈蓉也自我解嘲笑說：「不過，也踏入史料研究中無限甘苦輪迴的不歸路。」
</w:t>
          <w:br/>
          <w:t>研究成果 
</w:t>
          <w:br/>
          <w:t>綜觀過去研究成果，她從「日本史」到「臺灣史」，再由「淡水學」到「臺灣學」。她表示，過去都以東亞角度看臺灣，近期嘗試從西方角度著手。林呈蓉認為，臺灣除有優越東亞交通樞紐的戰略地理位置，更重要的是兼容並蓄的多元文化內涵：其中是經日本內化後導入臺灣的西方文明，加上島國本身的原住民文化和中華文化。在這多方文明薈萃的精華中，再融合臺灣人民積極個性，發展獨特的臺灣文化生活，她強調，「所以文化DNA是臺灣核心競爭力，更要了解歷史。」
</w:t>
          <w:br/>
          <w:t>她從鄉土關懷著手，了解並保存淡水歷史與文化，發表研究著作外，2001年起進行《臺北縣史料彙編：淡水篇》、協助淡水區公所撰寫《淡水史料文獻蒐集》、《續修淡水鎮志》，更以學術支援地方學研究，分享淡水學研究心得與經驗。2014年11月辦「淡水學暨區域社會史國際學術研討會」，透過在地研究內容將觸角延伸到世界各區域，以開拓更廣泛交流。
</w:t>
          <w:br/>
          <w:t>未來展望
</w:t>
          <w:br/>
          <w:t>「國事、家事、天下事，事事關心。」林呈蓉對任何事物保持高度好奇心，強調全球資訊爆炸現代，應時刻掌握時代脈絡。她分享，「歷史是人類過去經驗的累積，學習歷史就是從中學習管理人類智慧。當臺灣面臨國際困境的同時，腦中會立即聯想許多歷史小故事和過去解決方案。」
</w:t>
          <w:br/>
          <w:t>林呈蓉秉持著理性思緒，從歷史中找尋相關解套方式，記取前人教訓、學習並改進，「正因了解過去史事脈絡與經驗，才能避免悲劇重演，從源頭解決問題根本。」她由自身研究和所學出發，調整不同的高度與視野，研究對外關係，最終回歸文化根本並省思臺灣問題。她從史學深耕和了解自身民族文化本質中，藉此掌握和異己文化溝通要領，試圖突破臺灣國際外交困境，希望能開展屬於臺灣的道路。
</w:t>
          <w:br/>
          <w:t>主要研究領域與研究工具
</w:t>
          <w:br/>
          <w:t>林呈蓉的主要研究領域及專長在於：日本對外關係史、日治時期臺灣史、中日關係史、東亞國際關係研究、日本史；其所用的研究工具是質性研究法、實證研究等。
</w:t>
          <w:br/>
          <w:t>研究聚焦
</w:t>
          <w:br/>
          <w:t>近期重要期刊論文
</w:t>
          <w:br/>
          <w:t>◎期刊論文：
</w:t>
          <w:br/>
          <w:t>1.	2015，戦前期台湾における日本食材の受容：工業統計表と台湾貿易四十年表に基づく推計，エリア山口 44，頁51-65
</w:t>
          <w:br/>
          <w:t>2.2014，殖民者的迷思：以1925年《臺灣訪問の記》為例，《臺灣史料研究》，
</w:t>
          <w:br/>
          <w:t>3.2014，〈從「皇民化」之觀點解讀葛超智（George Kerr）眼中的臺灣社會〉， 《從當代問題探討台灣主體性的確立》，頁221-243
</w:t>
          <w:br/>
          <w:t>4.2013，〈大臺北地區地方學研究的回顧與展望（合著）〉，《臺灣史研究的回顧與展望》，頁1-45
</w:t>
          <w:br/>
          <w:t>5.2013，〈從「東洋協會」的發展經緯思考臺灣之於東亞的定位〉，《近代東亞中的臺灣》研討會，頁31-64
</w:t>
          <w:br/>
          <w:t>6.2012，從「淡水學」到「台灣學」—兼談地方學研究之意義，台灣史學雜誌13，
</w:t>
          <w:br/>
          <w:t>◎代表著作：
</w:t>
          <w:br/>
          <w:t>7.《臺灣涉外關係史概說》（2015）
</w:t>
          <w:br/>
          <w:t>8.《水野遵：一個臺灣未來的擘畫者》（2011）等
</w:t>
          <w:br/>
          <w:t>9.《皇民化社會的時代》（2010）
</w:t>
          <w:br/>
          <w:t>近期中即將出版的新書則有經典臺灣史系列《十九世紀強權競逐下的臺灣》。
</w:t>
          <w:br/>
          <w:t>更多學術研究內容，請見本校教師歷程系統，以「林呈蓉」查詢。（網址：教師歷程系統http://teacher.tku.edu.tw/）
</w:t>
          <w:br/>
          <w:t>淡水學研究：
</w:t>
          <w:br/>
          <w:t>1998年歷史所草創之際，便針對包括淡江大學所在的整個大淡水地區，從歷史、生態、人文等各個層面進行研究，並定期舉辦「淡水學」國際學術研討會。從1998年首次舉辦「淡水學」學術研討會以來，至今已主導17年，其研究的研究客體是淡水在地社會父祖輩的歷史經驗，協助支援淡水區公所的各項藝文活動，並與在地的淡水古蹟博物館、以及淡水河對岸的十三行博物館有長期合作，透過歷史所的「地方文物資源應用」等課程的實作練習，並受邀至淡水社區大學演講，為地方人士的終身學習貢獻心力。
</w:t>
          <w:br/>
          <w:t>從淡水學到臺灣學之研究（文／林呈蓉）
</w:t>
          <w:br/>
          <w:t>我的研究領域主要可分為兩大部分，一為個人所關心之歷史議題，治學的思考核心是為臺灣的國際地位與外交困境尋找解套；另一則是作為淡江大學之一員所應肩負的社會責任，透過從「淡水學」到「臺灣學」之研究，扮演淡江大學與地方社區互動之平臺。
</w:t>
          <w:br/>
          <w:t>美國的高等教育界普遍認為社區服務亦為重要的學術責任，包括為地方社區或相關機構提供專業諮詢，使大學與社區緊密相結，而成為社會的資產與奧援，這樣的概念之於淡江大學而言，尤為重要。北臺灣從關渡以北乃至三芝地區之所謂的「大淡水地區」，唯淡江大學有歷史學系。換言之，淡江大學乃大淡水地區靈性之表徵，相關史蹟、史料的考察與諮詢，在地居民自然會與淡江大學歷史學系聯想一起，而這也是本校歷史學系在二十世紀末超越其他大學，一馬當先發展地方學研究之緣起。
</w:t>
          <w:br/>
          <w:t>身為淡江大學歷史學系之一員，了解與保存淡水在地歷史與文化，自是義不容辭，也是責無旁貸。畢竟全球視野的前提，必須從鄉土關懷著手，欠缺對鄉土認識，則遑論擁有國際觀。除了出席學系舉辦之「淡水學」國際學術研討會，發表論作之外，2001年乃找了4名學生組一團隊，完成《臺北縣史料彙編：淡水篇》，2012年則協助淡水區公所完成《淡水史料文獻蒐集》、《續修淡水鎮志》之撰寫。
</w:t>
          <w:br/>
          <w:t>淡江大學歷史學系帶動臺灣歷史學界以學術支援地方學研究，扮演先驅者角色，因而有機會獲邀至各地出席學術會議，分享淡水學研究的心得與經驗，更從而闡述臺灣學與地方學研究的重要性，比較代表性的專論有〈淡水歷史研究與地方互動平臺：從「淡水學」研究到「台灣學」建構〉（《博物淡水》創刊號）、〈從淡水學到台灣學：兼談地方學研究之意義〉（台灣史學雜誌13）。
</w:t>
          <w:br/>
          <w:t>未來，一改過去多以日文史料為中心剖析歷史議題，今後將以西文史料為中心，進行文獻搜集與研讀，打破「中心vs.邊陲」的刻板概念，把臺灣研究之議題從東亞區域再推向歐美社會，及追求全球化思維中的臺灣定位。透過實證研究，讓歷史學變成既有趣又有用的研究學門，並為臺灣社會的未來尋求活路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17520"/>
              <wp:effectExtent l="0" t="0" r="0" b="0"/>
              <wp:docPr id="1" name="IMG_3afc8f4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1/m\f84ba693-d267-47f1-9b52-4a36690fec8c.jpg"/>
                      <pic:cNvPicPr/>
                    </pic:nvPicPr>
                    <pic:blipFill>
                      <a:blip xmlns:r="http://schemas.openxmlformats.org/officeDocument/2006/relationships" r:embed="R4fcf78aab77f40d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175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fc6df6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1/m\5448ebe8-dbb1-4bca-8d63-1c033b9b18ee.jpg"/>
                      <pic:cNvPicPr/>
                    </pic:nvPicPr>
                    <pic:blipFill>
                      <a:blip xmlns:r="http://schemas.openxmlformats.org/officeDocument/2006/relationships" r:embed="R1ccb679a790941a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fcf78aab77f40dd" /><Relationship Type="http://schemas.openxmlformats.org/officeDocument/2006/relationships/image" Target="/media/image2.bin" Id="R1ccb679a790941ae" /></Relationships>
</file>