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0be9273114a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 Cross創刊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學生會會刊《跨思Cross》創刊號近日出刊，為學生會首次「雜誌」類型刊物，每學期發行一刊，以深度報導方式，貼近並滿足各類型讀者，目前索取量已超過500本。總編輯企管二連梓翔表示，「對於編輯者來說，讀者看著作品時發亮的眼神，就是我們最大的回報。」
</w:t>
          <w:br/>
          <w:t>本期主題「向青春告白吧」為大學生活的延伸，內容包含「一個人的旅行—淡水周邊特色餐飲介紹」、「淡江浮世繪—創業學長姐專訪」、「社運人檔案」及「向青春告白徵稿」，透過文章探討「夢想如何實踐」，並鼓勵學生有向青春及夢想「告白」的勇氣。學生會新聞部部長運管二林欣緣表示，「很開心成功發行刊物，也十分開心同學的正面評價，希望同學藉由刊物看見自己心中的熱情、夢想與青春。」對《跨思》有興趣者，可至學生會辦公室SG203外索取。</w:t>
          <w:br/>
        </w:r>
      </w:r>
    </w:p>
  </w:body>
</w:document>
</file>