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c677e0e524c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企業最愛私校第一 1111人力銀行：淡江是領先指標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【記者周雨萱淡水校園報導】1111人力銀行於6月26日公布「2015企業最愛大學調查」結果，在1,152位企業人力主管心目中，最愛的私校由本校奪冠，公立一般大學則是成功大學拔得頭籌，其次是臺大及交大。
</w:t>
          <w:br/>
          <w:t>1111公關總監李大華進一步分析，「全臺第一所私立大學「淡江大學」，極具規模與歷史，長期深耕國際化、資訊化和未來化發展，首設國際研究學院、大三學生海外研習等特色，成為私校發展的領先指標。」
</w:t>
          <w:br/>
          <w:t>1111人力銀行為了解企業對於大學學歷新鮮人接受度及校系評價，於5月26日至6月14日針對有選才、用才權力的企業主管進行立意抽樣調查，共回收1,152份有效問卷，票選出企業心中理想大學畢業生。調查顯示，企業進用新鮮人的六項觀測指標中，淡江大學在「團隊與合作能力」排名位居第二，足見本校深耕經營教學特色、品德培養及個人特質啟發等考量。</w:t>
          <w:br/>
        </w:r>
      </w:r>
    </w:p>
  </w:body>
</w:document>
</file>