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167941e8ce4c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本校列WRWU全球第478名 蟬聯全國私校第一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【本報訊】世界大學網路排名（Webometrics Rankings of World Universities；WRWU）2015年7月份最新排名揭曉，本校全球排名第478名、亞洲第80名、全國第9名，為私校第一，也是臺灣唯一進入前500大的私校。
</w:t>
          <w:br/>
          <w:t>與今年2月世界大學網路公布排名相較，本校在3項指標表現方面微幅進步，「Impact」由574名提升至370名、「Openness」由368名前進到第202名、「Excellence」排名由996名上升至877名，而僅「Presence」排名由111名退至815名。
</w:t>
          <w:br/>
          <w:t>戰略碩二林佳彣說，校內圖書館的電子資源對於研究生很有幫助，且所上教師很願意解囊相助，讓她在學習過程中獲得相當多的實質助益。她提到，「所上的外籍生收到相關文件及通知，有時需要系所協助翻譯成英文，顯見校方經營國際化仍有進步的空間。」
</w:t>
          <w:br/>
          <w:t>懷念本校圖書館擁有豐富館藏的運科所（現運管系碩士班）校友符人懿表示，在學期間的淡江大學一直是私校的前段班，因應社會變遷快速、競爭激烈，也仍然保持一定水準，真的是難能可貴。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059936"/>
              <wp:effectExtent l="0" t="0" r="0" b="0"/>
              <wp:docPr id="1" name="IMG_1e9cf8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2/m\f809ebc8-d9f6-4943-b202-f84072ba63a1.jpg"/>
                      <pic:cNvPicPr/>
                    </pic:nvPicPr>
                    <pic:blipFill>
                      <a:blip xmlns:r="http://schemas.openxmlformats.org/officeDocument/2006/relationships" r:embed="R74d5ac96063d45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059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4d5ac96063d45a4" /></Relationships>
</file>