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74fcc3b3bc4f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972 期</w:t>
        </w:r>
      </w:r>
    </w:p>
    <w:p>
      <w:pPr>
        <w:jc w:val="center"/>
      </w:pPr>
      <w:r>
        <w:r>
          <w:rPr>
            <w:rFonts w:ascii="Segoe UI" w:hAnsi="Segoe UI" w:eastAsia="Segoe UI"/>
            <w:sz w:val="32"/>
            <w:color w:val="000000"/>
            <w:b/>
          </w:rPr>
          <w:t>Stimulate and Bring Out your Hidden Potential</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President Flora Chia-I Chang’s welcoming address to new members of the university for 2015-16: Do you understand the reason why we’ve been given the title of best private university graduates for employment by the media for the last 18 years? Or the reason we’ve been  ranked the number one private university among 500 in Taiwan? These are honored titles that we do not give ourselves, but is the recognition of our efforts to strive for perfection. We welcome newcomers to be a part of this rewarding challenge.
</w:t>
          <w:br/>
          <w:t>In terms of study, we’ve collected a great pool of resources and a team of professors that will assure the students a smooth learning experience. We’ve also designed our learning programs to help freshman students adjust to their college life in the easiest manner. Making the lifestyle on campus easy to adjust to, is crucial for helping you develop good study habits. As Dave Carnegie said, “Good habits are the most loyal servants, bad habits are the cruelest masters.” (Photographed by Guo-zhen Wu)</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36f14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2/m\225eb2b7-c062-4c06-9092-16169c42b534.jpg"/>
                      <pic:cNvPicPr/>
                    </pic:nvPicPr>
                    <pic:blipFill>
                      <a:blip xmlns:r="http://schemas.openxmlformats.org/officeDocument/2006/relationships" r:embed="Rebcde93efa994cd0"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bcde93efa994cd0" /></Relationships>
</file>