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7b720c269846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973 期</w:t>
        </w:r>
      </w:r>
    </w:p>
    <w:p>
      <w:pPr>
        <w:jc w:val="center"/>
      </w:pPr>
      <w:r>
        <w:r>
          <w:rPr>
            <w:rFonts w:ascii="Segoe UI" w:hAnsi="Segoe UI" w:eastAsia="Segoe UI"/>
            <w:sz w:val="32"/>
            <w:color w:val="000000"/>
            <w:b/>
          </w:rPr>
          <w:t>村上春樹研究中心赴日辦研討</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本報訊】村上春樹研究中心於7月25日至27日，前進日本北九州市舉辦「2015年第4屆村上春樹國際學術研討會」受到當地矚目，北九州市政府協助宣傳在車站懸掛本次研討會活動看板，展現本校學術研究亮點。本次邀請日本之村上研究專家學者進行3場演講後，共有6個國家共計44篇論文發表，並舉行「閱讀村上春樹小確幸」微電影比賽獲獎作品的發表會，讓與會人士印象深刻。臺北駐福岡經濟文化辦事處處長戎義俊於歡迎餐會時讚許本校在跨國學術研究的積極與努力。而本校出版中心於8月出版《村上春樹20世紀》、《村上春樹21世紀》日文論文集。</w:t>
          <w:br/>
        </w:r>
      </w:r>
    </w:p>
  </w:body>
</w:document>
</file>