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f6c0362a9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國際事務與戰略研究所所長李大中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◎學歷：美國塔夫茲大學佛萊契爾學院國際關係博士／國立政治大學政治學研究所碩士
</w:t>
          <w:br/>
          <w:t>◎經歷: 美國喬治華盛頓大學席格亞洲研究中心傅爾布萊特訪問學者／東海大學政治學系助理教授
</w:t>
          <w:br/>
          <w:t>國際研究學院戰略所的歷史悠久，具有優良傳統與學術聲譽，希望在過去所奠定的基礎上，強化本所的凝聚力與共識，凸顯自我品牌與特色，以打造淡江戰略學派為長期目標。除了持續接軌國際、精進研究成果與教學品質、強化學生的職場競爭力之外，也重視理論與實務的結合，期能發揮對社會的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9c4997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ffc52818-2ec7-4a12-a895-422c3adc8436.jpg.jpg"/>
                      <pic:cNvPicPr/>
                    </pic:nvPicPr>
                    <pic:blipFill>
                      <a:blip xmlns:r="http://schemas.openxmlformats.org/officeDocument/2006/relationships" r:embed="R4bc9771957e348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9771957e348aa" /></Relationships>
</file>