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64b98409b4d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教育科技學系系主任沈俊毅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◎學歷：美國南加州大學教育學系博士／美國南加大教育行政碩士
</w:t>
          <w:br/>
          <w:t>◎經歷：本校學習與教學中心遠距組組長／國立臺灣師範大學教育研究與評鑑中心博士後研究員
</w:t>
          <w:br/>
          <w:t>教育學院教科系未來工作計畫主要有四項。第一是進行系所評鑑，期望透過評鑑提升本系教學與研究之發展。第二是推動課程革新，我們將根據就業市場的動態以及本系特色持續調整課程結構與內涵。第三是強化招生成效，計畫研擬招生策略以因應少子化的衝擊。第四是加強畢業系友之聯繫，我們將持續關心畢業系友並尋找產學合作之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42944" cy="4876800"/>
              <wp:effectExtent l="0" t="0" r="0" b="0"/>
              <wp:docPr id="1" name="IMG_04af58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7893c2a8-42c8-40c0-bd82-32464feee6fa.jpg.jpg"/>
                      <pic:cNvPicPr/>
                    </pic:nvPicPr>
                    <pic:blipFill>
                      <a:blip xmlns:r="http://schemas.openxmlformats.org/officeDocument/2006/relationships" r:embed="R4f8915fe80c74c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29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8915fe80c74c55" /></Relationships>
</file>