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98aac27d243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師資培育中心主任徐加玲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◎學歷：美國密蘇里大學課程與教學博士／美國哥倫比亞大學電腦教育碩士
</w:t>
          <w:br/>
          <w:t>◎經歷：國立師範大學電算中心助理研究員／ 真理大學資管系副教授／本校師資培育中心副教授、教學科技組組長
</w:t>
          <w:br/>
          <w:t>奠基於目前師資培育的教育專業知能、教育實踐能力、人文及教育專業省思能力的特色下，教育學院師培中心持續延伸發展。鼓勵師資生除了修習課程之外，加強其他團隊合作能力、創新發展課程能力，以符應目前教育現況。此外，也鼓勵師資生加強教學實務能力，參與學會所舉辦的補救教學實務教學。對於師資培育中心的教師團隊，也不斷地持續在教學研究上力求精益求精，與國際接軌，符應本校的資訊化、國際化、未來化的三化精神。</w:t>
          <w:br/>
        </w:r>
      </w:r>
    </w:p>
  </w:body>
</w:document>
</file>