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f3bee9e764b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實習接軌就業 技嘉鼎新鋪路</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【記者李宜汀、王心妤淡水校園報導】俄文四楊蕣霞和黃琪涵在大三下時經甄選獲得前往技嘉科技公司的海外實習機會，於暑期前往俄羅斯進行為期50天的實習。
</w:t>
          <w:br/>
          <w:t>此次實習內容主要為協助商品出貨、商品庫存管理、裝飾商店及專業文書處理，黃琪涵分享：「這次難得的實習機會讓我更加了解公司運作模式及公司如何通過各種管道建立品牌形象。」透過這次的實習經驗，兩位學生不僅學到專業知識及提升語言應用能力，更深刻感受俄羅斯文化。
</w:t>
          <w:br/>
          <w:t>楊蕣霞說：「原本認為俄文在臺灣是較冷門的語言，但經過此次實習讓我重燃對俄文的熱情，更消除了在異鄉的恐懼。我也很感謝系上協助申請教育部學海築夢計畫，補助生活費用。」
</w:t>
          <w:br/>
          <w:t>此外，甫於今年6月畢業的德文系校友黃彥棻，在學期間因修習「資訊應用就業學分學程」則是順利在鼎新電腦公司取得正職，擔任系統規畫師。「薪水其實不是重點，能學到東西才是無價的寶藏。」參與學程時，黃彥棻隸屬於電話銷售部門，實習內容主要在為公司開拓新客源，黃彥棻分享：「電話訪問其實是在訓練膽量，被拒絕一次，耐挫力就會增加一些。」如果有機會，黃彥棻推薦學弟妹努力爭取並勉勵學弟妹不要害怕犯錯，而要記取教訓，讓自己不會再犯。</w:t>
          <w:br/>
        </w:r>
      </w:r>
    </w:p>
  </w:body>
</w:document>
</file>