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a19a7a521347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擴大自主學習獎勵虛擬社群</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蕙萍淡水校園報導】學生學習發展組於8日中午在I501舉辦本年度「學生學習社群行動方案說明會」，當天吸引逾40位來自不同學習社群的同學參與，與去年不同的是，本年度新增「虛擬社群」獎勵，鼓勵學生除了平日見面討論學習外，也能利用時下興盛的網路平臺如Facebook等增加互動，目前暫定選取6名各頒予1,000元獎勵金。
</w:t>
          <w:br/>
          <w:t>學發組組長何俐安表示，今年學教中心主軸為學教翻轉，此一主軸較為強調學生自主學習，如能在實際見面討論前後使用現今流行的一些虛擬社群給學生更多元化的資訊，如影音、報導等，使互動更豐富多元，我們認為，除了正式課程外，此一非正式的學習社群能使學生學習到更多，之後學發組也會持續推動學生學習社群，期望在105學年度能擴大至各學系年級都能有學生自主成立學習社群。
</w:t>
          <w:br/>
          <w:t>參與此次說明會的教育心理與諮商研究所碩一郭仰晏表示：「在參加說明會之前不知道還有期末發表，我認為這樣的活動能使讀書會運作更系統化，之後在進行讀書會的同時也會思考要如何使每次成果能於期末發表時展現出來。」</w:t>
          <w:br/>
        </w:r>
      </w:r>
    </w:p>
  </w:body>
</w:document>
</file>