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c0c6fd7854d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化學系新生暨家長座談五日舉辦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化學系將於十月五日舉辦「新生暨家長座談會」，讓同學及家長們能放下經濟不景氣的擔憂，了解化學系相關學習的內容以及未來就業的方向，時間於上午九時至十二時三十分，地點在鍾靈館演講廳。
</w:t>
          <w:br/>
          <w:t>
</w:t>
          <w:br/>
          <w:t>　當天化學系將安排數位業界校友參與座談會，主要分為生化類與電子材料類，以實際經驗告訴新生及家長化學系的展望與未來。參與的校友有生化類：台大教授(化學系)何國榮；生技中心主秘余祥麟；台岳生物科技公司董事長楊玉富。電子材料類：捷城科技公司董事長呂慶隆；台積電專利部長蘇忠輝。</w:t>
          <w:br/>
        </w:r>
      </w:r>
    </w:p>
  </w:body>
</w:document>
</file>