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f6ad9ef2a441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淡江世界村 1859境外生就讀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【記者秦宛萱淡水校園報導】至8日止，國際暨兩岸事務處統計104學年度第一學期境外學位新生為611人及83名的境外交換生。至6日止，本校境外學位生總數達1859人。
</w:t>
          <w:br/>
          <w:t>14日晚間5時，國際暨兩岸事務處在學生活動中心舉辦境外新生餐會，除了境外生和國際長李佩華，還有國際事務副校長戴萬欽、文、理、工、商管、外語，以及國際研究等各學院院長、境外生導師，與近400位一同出席交流餐敘。戴萬欽致詞歡迎境外生來校就讀，並希望大家都能在本校有豐富的收穫。現場播放本校社團簡介影片之外，師長與境外生們交換校園生活與學習經驗，並了解他們的在校生活情形（右圖）。來自香港資工一徐芷穎開心地表示，把所有的境外生聚集起來，這種感覺很棒，也在這次的餐會中，吃到很多以前沒吃過的東西，以後還會想繼續參加校內的活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676400" cy="2231136"/>
              <wp:effectExtent l="0" t="0" r="0" b="0"/>
              <wp:docPr id="1" name="IMG_52f621a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8/m\0504e449-c7c6-4ca2-b3c6-76752a55906e.jpg"/>
                      <pic:cNvPicPr/>
                    </pic:nvPicPr>
                    <pic:blipFill>
                      <a:blip xmlns:r="http://schemas.openxmlformats.org/officeDocument/2006/relationships" r:embed="Rd27776c9b4b24c1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76400" cy="22311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a1a11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8/m\e345e6fe-0eb9-4048-b583-86bd77492483.jpg.jpg"/>
                      <pic:cNvPicPr/>
                    </pic:nvPicPr>
                    <pic:blipFill>
                      <a:blip xmlns:r="http://schemas.openxmlformats.org/officeDocument/2006/relationships" r:embed="Rfe7cbc30c9bb4e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27776c9b4b24c1f" /><Relationship Type="http://schemas.openxmlformats.org/officeDocument/2006/relationships/image" Target="/media/image2.bin" Id="Rfe7cbc30c9bb4ec5" /></Relationships>
</file>