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f1c2e9aa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成都大學讚本校圖館資源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13日，大陸成都大學黨委書記毛志雄、副校長唐毅謙率領一行9人來訪，走訪文學院、會文館及覺生紀念圖書館。毛志雄對圖館2樓的教學卓越展示區、校史展示區皆十分讚賞。唐毅謙多次對本校圖館的非書資料室、研究小間等硬體設施表示讚嘆，「學生在這念書是件很幸福的事。」
</w:t>
          <w:br/>
          <w:t>導覽行程結束後，一行人轉往驚聲大樓舉行座談會，由本校國際事務副校長戴萬欽與毛志雄共同主持。會中，戴萬欽表示，2010年本校曾與四川省合辦研討會，近年來亦有密切交流合作；另外，邀請成都大學教授來本校進修，期待雙方皆有所精進。
</w:t>
          <w:br/>
          <w:t>毛志雄則是說明此次參訪行程了解到淡江行政、各院管理、創新與創業經驗等，未來盼與淡江合作、交流展望。最後他再次稱許本校硬體設備、學生素質、三化教育理念值得學習。</w:t>
          <w:br/>
        </w:r>
      </w:r>
    </w:p>
  </w:body>
</w:document>
</file>