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31af3f57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童軍團前進服務國慶升旗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【記者陳品婕淡水校園報導】連續多年參與雙十慶典的本校童軍團，依舊不缺席！今年共14人參與，在國慶大典上，他們持著童軍棍，在凱道協助憲兵202指揮部維持秩序。
</w:t>
          <w:br/>
          <w:t>由於活動當天早上6點就要在總統府前就位，成員們前一天在附近的東門國小投宿，童軍團的羅浮群群長、教科三陳葦莛表示：「服務名額有限制，能夠得到這個機會十分不簡單。因此雖然全體人員必須在早上4點半整理好儀容，但我們覺得很有意義。」他開玩笑說：「這大概是大學以來最早起的一天了。」即使如此，童軍團依舊氣宇軒昂，成為總統府前威風的景致之一。童軍團以重視服務精神為本，這次的活動有新加入的童軍團成員參與，陳葦莛滿足地說：「帶領新夥伴參加服務，讓他們體驗到服務是一件很棒的事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40ac8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9220f42c-cd48-486e-9925-7de974244dcb.jpg.jpg"/>
                      <pic:cNvPicPr/>
                    </pic:nvPicPr>
                    <pic:blipFill>
                      <a:blip xmlns:r="http://schemas.openxmlformats.org/officeDocument/2006/relationships" r:embed="Rdc0dea09c3d1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0dea09c3d14407" /></Relationships>
</file>