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6c028ffa7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【淡江學程‧邁向前程】文創學程8年長青 培育文創人才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文學院自97年度開設「文化創意產業學程」，並多次獲教育部顧問室「創意學院」最高額獎助，成為推動文創產業的學術機構先驅。學程整合五系跨域合作精神，總計73門課程提供全校選修。近三年來申請學程人次逾700人、累計近百人取得學程證明書。
</w:t>
          <w:br/>
          <w:t>文學院院長林信成表示，學程包含創意漢學、文化觀覽、創新出版、影視娛樂、數位內容5個領域，擇一修滿22學分即可取得認證。「文創學程培育跨領域產業的人才，且有業師講座、產學合作，例如媒介學生赴中國時報、商業週刊等企業實習，而取得文創學程的畢業生則是多數就職於文創產業。」
</w:t>
          <w:br/>
          <w:t>除了文學院五系教師之外，亦邀請知名業師授課，例如曾任1914華山文創園區董事總經理的陳甫彥教授，現任友信文創、意藍科技與易遊網董事長，8年來先為文創概論課程扎根，現在開設「全球文化行銷企畫專題」課程，帶入生態旅遊、綠色行銷與農創的先進趨勢；學程中亦曾邀過插畫家、部落客馬克分享創意和創作。本報特別開設「學程加油讚」專欄，自本週起陸續報導本校各學程內容。</w:t>
          <w:br/>
        </w:r>
      </w:r>
    </w:p>
  </w:body>
</w:document>
</file>