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897c4e9d6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Freddy 張鐵志 馮光遠 分享搖滾經驗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【記者秦宛萱淡水校園報導】西洋音樂社於19日邀請閃靈樂團主唱Freddy、常寫搖滾樂與社會運動關係的評論人張鐵志，以及曾任中國時報主筆馮光遠，以「搖滾樂如何改變你和我」為題演講，吸引逾100人參加。
</w:t>
          <w:br/>
          <w:t>張鐵志以黑名單工作室的專輯「抓狂歌」帶出90年代的新臺語歌運動，說明當時試圖翻轉國語主流霸權，挑戰當時的政治氛圍。接著舉出濁水溪公社和關子音樂坑等地下樂團和國外Coldplay、U2等知名樂團，同時都對社會議題表達關注。
</w:t>
          <w:br/>
          <w:t>Freddy談起從當初因叛逆接觸搖滾樂，到逐漸了解其歌曲想表達的意涵，包含死刑、戰爭、種族和宗教等不同議題，這些搖滾樂引領他去思考社會議題，促使他想藉由重金屬搖滾樂，傳達他的理念，也開啟他的樂團人生。
</w:t>
          <w:br/>
          <w:t>馮光遠指出，Randy Newman是影響他最深的美國歌手，其動人的情歌，提醒他寫作時應適時地增添感性的文字；其大量的諷刺歌曲，則是給予他靈感，並提供他寫作專欄《給我報報》的精神，藉此說明一首歌不只是娛樂，更可以帶給人深刻的影響。
</w:t>
          <w:br/>
          <w:t>3人以幽默的言論，讓現場笑聲不斷。西音社社長教科三黃冠誠表示，「透過演講想傳達原來搖滾樂可以代表一個時代的聲音，音樂和人之間的交流不只是好聽跟好看而已，跟政治社會現況都息息相關。」資圖一李品萱也表示，「在聽演講前有先想過音樂與社會相連結的問題，從演講中得到很多不同的觀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5a16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e6e7bf1-3078-463a-87ea-d26784f5fd20.jpg.jpg"/>
                      <pic:cNvPicPr/>
                    </pic:nvPicPr>
                    <pic:blipFill>
                      <a:blip xmlns:r="http://schemas.openxmlformats.org/officeDocument/2006/relationships" r:embed="Rf28fb4cf598e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8fb4cf598e49a3" /></Relationships>
</file>