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915fa3f89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【第29屆金鷹獎特刊】國寶級雕塑師 發揚中華文化／木京鼎雕塑藝術有限公司 負責人吳榮賜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本屆金鷹獎得主、中文系校友吳榮賜，臺灣國寶級雕塑工藝大師，喜愛傳統中國文化與歷史，以獨創性的刀法，藉由作品傳達人物的生命力與藝術美感。曾受邀赴紐西蘭以當地國寶級神木雕刻出普賢、文殊菩薩二尊大型佛像等；2010年任佛光山「佛陀紀念館」與「江蘇大覺寺」兩組十八羅漢石雕藝術總監；受邀遠赴比利時蒙特瑪琍皇家博物館、法國巴黎郭安博物館展出「三國風雲系列～吳榮賜木雕展」，總計辦過5次世界巡迴個展，雖然各國語言不同，但深信藝術美感與傳達的感情一樣能突破語言、文化的藩籬，感動東西方觀眾。工藝精湛，資歷豐碩，作品總是炙手可熱，欲邀請他雕刻的人更是絡繹不絕，他笑說，恐怕這一生都完成不了！
</w:t>
          <w:br/>
          <w:t>因早年失學，46歲才重拾書本，從國中補校開始求學，對於學習既認真、又執著，全勤獎和市長獎就落在這名同學們口中戲稱的「阿伯同學」手中。考上本校中文系後，還把工作室搬到學府路，一邊創作、一邊讀書，他坦言，學習讓思考變靈敏，對理解事物也更能融會貫通。當年讀大一面對「文字學」洗禮，得記憶大量的甲骨文，雖痛苦但幾經薰陶下，居然成為創作靈感，所學融入作品，成就了一場極具教育意義的甲骨文木雕展，就在台北101落成時展出。
</w:t>
          <w:br/>
          <w:t>後續，吳榮賜於2006年以《台灣媽祖造像美學研究》取得中文系碩士學位，他解釋，「跟媽祖有濃厚的因緣，從小就當媽祖的乾兒子，常以媽祖形象表現藝術，因此論文專注神祗之美。」學習上的收獲讓他感念中文系教授崔成宗、高柏園等，進而興起回饋母校的念頭，自2014年起提供中文系系友獎學金，盼提攜學子。
</w:t>
          <w:br/>
          <w:t>榮獲金鷹獎肯定，雖感意外，但以本校為榮的他真誠地說，常在公開受訪時稱許「淡江很好！」今日本校以他為榮，吳榮賜心中滿懷感謝。
</w:t>
          <w:br/>
          <w:t>經過學術陶冶，仍不在意博大精深的藝術理論，因為吳榮賜的下刀功夫，讓他自信滿溢，只要作品一完成，高下立判！當年也是這種藏不住的璞玉光澤，讓已故世界宗教博物館館長漢寶德在佛像雕塑的佛具店面中，瞥到吳榮賜驚人的藝術潛質。1978年起漢寶德主動的詢問下，展開指導創作的學習歷程，牽引吳榮賜拋棄佛具傾向，開展獨具的藝術天分。除伯樂的提攜之外，他的專注、投入時間之長更是藝術成就的根基，漢寶德曾轉述，吳榮賜竟會為了構思一座雕像徹夜不眠，可見他強烈的創造動機與熱愛。
</w:t>
          <w:br/>
          <w:t>持續創作「史傳俠義」、「刀痕心跡」系列作品的吳榮賜，至今舉辦逾10場個展。他有感而發地說，「藝術家要有知名度與創作功力，才能完成一次個展，而持續辦展，更是考驗著藝術家的技藝、能量及天賦。」吳榮賜自忖能有今日成就，是因累積多年工匠的基底，且研發獨特「波紋」刀法、不但準確俐落，更注重明暗、動態的掌控，讓原本靜止不動的雕刻展現出時間與空間的流動，才有機會享譽藝壇。
</w:t>
          <w:br/>
          <w:t>對雕塑的熱愛刻骨銘心、日思夜夢，不限材質，不論木雕、石雕與近失傳的泥塑，吳榮賜皆游刃有餘，但每次創作各有不同考驗，如2006年接受來自紐西蘭的邀約，當時僑民余新牙欲籌建木雕美術館與公園，購入紐西蘭國寶級神木貝殼杉，請吳榮賜創作，雕刻出十多尊木雕作品，其中最具代表性的是一體成型的普賢、文殊菩薩兩尊高7公尺的巨大佛像。
</w:t>
          <w:br/>
          <w:t>吳榮賜分析創作大型作品，「在鷹架上作業，不僅對體力是項鍛鍊，也考驗空間感、經驗及技巧。若是不小心弄壞，輕則塑像表情不協調，嚴重的會毀了整個作品。」創作之路有崎嶇難行之處，但是吳榮賜認為既然選擇創作，就不能輕易放棄，即使不一定能維持生計；而且從前遇到腸枯思竭時，常會亂發脾氣，但現在學會反省、思考，嘗試先把心思放空、找出動力再重新開始，即有突破。曾說「會持續創作到不能做為止」的他，超過耳順之年，仍繼續透過創作進行國民外交，盼在全球推廣「藝術無國界」的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bf5874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b66981f8-a687-4b36-aa48-80457a78cc51.jpg.jpg"/>
                      <pic:cNvPicPr/>
                    </pic:nvPicPr>
                    <pic:blipFill>
                      <a:blip xmlns:r="http://schemas.openxmlformats.org/officeDocument/2006/relationships" r:embed="R68b5fa9712ba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40608" cy="4876800"/>
              <wp:effectExtent l="0" t="0" r="0" b="0"/>
              <wp:docPr id="1" name="IMG_7b6cb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694227b6-3261-4e8e-bb03-6fff14da0b35.JPG"/>
                      <pic:cNvPicPr/>
                    </pic:nvPicPr>
                    <pic:blipFill>
                      <a:blip xmlns:r="http://schemas.openxmlformats.org/officeDocument/2006/relationships" r:embed="R47ea4b80aed64a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06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b5fa9712ba4657" /><Relationship Type="http://schemas.openxmlformats.org/officeDocument/2006/relationships/image" Target="/media/image2.bin" Id="R47ea4b80aed64ad7" /></Relationships>
</file>