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97ad7b526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高峰論壇邀杜紫軍談臺灣經濟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本校EMBA聯合同學會於7日晚間在台北花園大酒店舉行「台灣經濟展望高峰論壇」，前校長陳雅鴻、林雲山皆出席，逾160人與會。EMBA聯合同學會理事長黃茵茵致詞表示，感謝大家支持論壇，本次專題邀請行政院國家發展委員會主任委員杜紫軍談臺灣經濟，加上喜逢母校65週年校慶，藉此機會回饋給大家，也與海內外校友重溫敘舊。
</w:t>
          <w:br/>
          <w:t>會中，杜紫軍談「台灣經濟未來發展之展望與挑戰」，提出臺灣景氣成長需從產業轉型與經貿自由化同步努力，在內部可著重在朝產業轉型、市場開放和法規鬆綁方向；在對外則建議開啟經貿自由化，例如加速推動FTA、TPP及RECP，盼提升國際競爭力。杜紫軍強調，政府應積極推動產業升級轉型、經濟體質強化等措施，期以經濟結構調整、推升經濟成長。</w:t>
          <w:br/>
        </w:r>
      </w:r>
    </w:p>
  </w:body>
</w:document>
</file>