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98543e0ab946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燈峰造吉@蘭陽校園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蘭陽校園慶祝成立11年及本校65週年校慶，於4、5日舉辦「燈峰照吉」活動，動員了男、女宿面海的各寢室，在晚間7時依指示一齊開燈或拉下窗簾，在暗亮間形成「TKUL」、「TKUL11」字樣，除了與蘭陽鄉親分享喜悅，也吸引師生捕捉這難得的畫面。
</w:t>
          <w:br/>
          <w:t>外籍生政經二咪優表示，「大家一起合作、成功點亮蘭陽平原的夜空，感覺特別有意義。」（文／劉家伶、圖／蘭陽校園主任室提供）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3784ff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2/m\efd3e0c9-5ffc-4ab2-9c41-b48891aa8491.jpg.jpg"/>
                      <pic:cNvPicPr/>
                    </pic:nvPicPr>
                    <pic:blipFill>
                      <a:blip xmlns:r="http://schemas.openxmlformats.org/officeDocument/2006/relationships" r:embed="R21dcf051c49b4d2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1dcf051c49b4d22" /></Relationships>
</file>