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816943c35f4494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主軸三報告【特色】未來化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教學與行政革新特刊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104學年度教學與行政革新研討會
</w:t>
          <w:br/>
          <w:t>時間：104年10月17日
</w:t>
          <w:br/>
          <w:t>地點：淡水校園覺生國際會議廳
</w:t>
          <w:br/>
          <w:t>主題：躍升多元創新精鍊優質競爭力
</w:t>
          <w:br/>
          <w:t>文字／蔡晉宇、王心妤、周雨萱
</w:t>
          <w:br/>
          <w:t>
</w:t>
          <w:br/>
          <w:t>未來學所長陳國華
</w:t>
          <w:br/>
          <w:t>本校在未來化的推動，有賴蘭陽校園主任林志鴻的推動已初步完成第一波發展。在105-107學年度校務發展計畫中，透過「深化未來化之基礎」、「精進未來學之課程」、「強化學生洞悉未來」、「提升教師授課知能」、「行銷未來學聲譽」5大面向精進未來化。
</w:t>
          <w:br/>
          <w:t>「深化未來化之基礎」面向，於11月成立策略遠見中心，有4項重點工作。一、「建立產官學協作平臺」，將未來化概念導入企業、非營利組織及政府；二、「建置『明日世界』情資網」，融入資訊化，提供獲取未來化資訊的管道；三、「未來化國際認證」，與瑞典合作引進未來思考類型量表，建立未來化指標認證標準；第四項「大數據研究能量」，與智慧交易所合作進行策略聯盟。
</w:t>
          <w:br/>
          <w:t>「精進未來學之課程」面向有3項重點工作。一、「343未來學課程」，已撰寫社會、經濟未來，將持續編撰科技、環境、政治等五大未來書籍，並完成數位化，結合APP與將於12月落成的I201未來學教室；二、「前瞻未來應用能力」，提供合作企業就業實習機會，無縫接軌管理人才；三、「游於藝，勤於學－GBL學習模式」，將與資工系、資訊中心、教科系合作製作數位教材，設計GBL學習模式，並建置磨課師線上課程。 
</w:t>
          <w:br/>
          <w:t>「強化學生洞悉未來」面向，有3項重點工作一、「創意未來行動多元」，舉辦「創意未來圖像創作競賽」、籌辦「未來創意週」等；二、「國際創新實習」，與國外未來學機構簽訂實習協議；三、「策略前瞻就業學程」。
</w:t>
          <w:br/>
          <w:t>「提升教師授課知能」面向，有4項重點工作。一、「國際未來學種子培訓」，每學期遴選1位種子教師赴澳洲參與課程訓練；二、「全球未來標竿講座」，延聘短期外籍師資、延攬國外著名未來學研究學者；三、「未來元素融入專業」；四、「匯集未來網絡」。
</w:t>
          <w:br/>
          <w:t>「行銷未來學聲譽」面向，共5項重點工作。一、「大師引領未來風潮」獎助相關院系舉辦未來研究國際研討會論壇；二、「串連國際未來機構」持續加入「世界未來學會」等未來研究機構會員；三、「STEEP趨勢研究團隊」；四、「凝聚國際未來學聯盟」；五、「探索臺灣未來資料庫」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36976"/>
              <wp:effectExtent l="0" t="0" r="0" b="0"/>
              <wp:docPr id="1" name="IMG_301c003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3/m\b1da861a-8954-4456-be23-c3c8a6195050.jpg.jpg"/>
                      <pic:cNvPicPr/>
                    </pic:nvPicPr>
                    <pic:blipFill>
                      <a:blip xmlns:r="http://schemas.openxmlformats.org/officeDocument/2006/relationships" r:embed="R1bd06466f3584cc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3697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1bd06466f3584cc4" /></Relationships>
</file>