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3c022ca9a46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社論：發展生命科學教育生機無限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生化科技即將成為二十一世紀的趨勢，早為未來學家所預言。近年來，大學校院系所只要冠上「生命科學」或者「生物科技」的頭銜，即使未有太多課程調整或師資的加強，還是身價倍增，令填志願的新鮮人趨之若騖，這些活生生的例子，正可以印證這樣的預言。
</w:t>
          <w:br/>
          <w:t>
</w:t>
          <w:br/>
          <w:t>　作為一所重視未來觀的大學，學校在多年前就因應這股趨勢，評估發展生命科學的可能性，雖然沒有醫學生物等科系背景而一度遲疑，但是，面對世界潮流之所趨，學校高層仍拍案決定了生命科學中心的設立，並且設為一級單位，自本學期開始運作。
</w:t>
          <w:br/>
          <w:t>
</w:t>
          <w:br/>
          <w:t>　潮流固不可違逆，但亦不可貿然為之，在生命科學偌大領域裡，我們擁有什麼發展的條件，又能有什麼發展的契機，學校必經過深思熟慮的評估。一般人認為，生命科學與醫學相關院系教師設備完善的學校，才具有發展生科的本錢，其實現代生命科學研究普遍利用與結合物理、化學等基礎科學，為一高科技整合之科學，本校雖未發展生物醫學等領域，但是幾十年來學校一直以物理、化學與數學作為發展的重點系所，在教學與研究上，既已奠定了穩固紮實的基礎，自當朝著相關的數理化等方向規劃，在現有的根基上發展未來，是具有前瞻的開啟。
</w:t>
          <w:br/>
          <w:t>
</w:t>
          <w:br/>
          <w:t>　經過縝密的規劃，學校先以研究中心作為開端，以籌劃生命科學研究所、生命科學院為願景，長期目標亦將成立創投公司。不但期望造就具有競爭力的科學人才，從事商務導向的研究計畫，協助研發成果落實產業，亦期協助政府成立生技公司，創造就業機會，為國家社會謀福祉。
</w:t>
          <w:br/>
          <w:t>
</w:t>
          <w:br/>
          <w:t>　國內許多大學早已搶先一步成立了相關的科系，甚至已與政府科專簽署聯盟，進行研究計劃，我們從今天起步，對於國際生科發展趨勢已有路可循，可以直接跳過摸索的階段，跟隨國際潮流求得快速的發展。而這個中心將是發展生化科技的指揮基地，她兼具描繪藍圖，並且逐步使之付諸實現的使命，一方面在國內已經起步的生物科學領域，尋找並整合資源，另方面還需擘劃研究重點，結合校內資源，尋求可與生命科學教育、研發與商務發展配合之資源，為本校的生命科學教育與研究尋找出路。難得的是，主其事者已注意到國際趨勢，在規劃之初，就強調與國際接軌的理念，作為掌舵的方向，相信必能有一番作為。
</w:t>
          <w:br/>
          <w:t>
</w:t>
          <w:br/>
          <w:t>　比爾蓋茲說：「下一個世紀的富翁，必來自生命科學相關產業。」有了藍圖，抱定決心，此刻就整裝出發，未來的遠景已經指日可待，我們相信淡江的學生在下一個世代絕不會缺席。</w:t>
          <w:br/>
        </w:r>
      </w:r>
    </w:p>
  </w:body>
</w:document>
</file>