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e4d6d0ba8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締約曼谷大學 北京外語大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【本報訊】本校與北京外國語大學和泰國曼谷大學於10月藉由通信簽訂學術交流協議書，各成為本校第181、182所姊妹校，其中北京外國語大學是大陸地區第39所姊妹校，曼谷大學則是泰國地區第一所姊妹校。
</w:t>
          <w:br/>
          <w:t>北京外國語大學創校於1941年，以外國語言文學為特色學科，開設含僧伽羅文、豪薩語等67種世界各語系課程。曼谷大學創建於1962年，是目前泰國成立最早、規模最大的私立大學之一，於1984年10月25日升格為大學時，同時設立國際學院，該院均為全英語授課，學生可根據自己的興趣選擇專業課程。</w:t>
          <w:br/>
        </w:r>
      </w:r>
    </w:p>
  </w:body>
</w:document>
</file>