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f1a3b4f8b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吳舜文新聞獎真善美新聞獎 大傳校友范逸華雙響砲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2015第七屆星雲真善美新聞傳播獎於上月9日公布得獎名單，本校大眾傳播學系校友范逸華在三立新聞的作品「伊斯蘭誰的國：中東戰火與難民衝擊」、李碧蓮在聯合報影音新聞部的作品「對話世界首部曲－對話環印度洋」，榮獲社會前進獎「拓展國際視野」報導。范逸華並以作品「漂浪‧敘利亞苦難紀實」於3日獲頒第29屆吳舜文新聞獎的電視類－國際新聞報導獎。她表示，首先感謝評審的肯定，這次前進土耳其與敘利亞，土耳其敏感的政治氛圍，時常面臨警察關注，甚或要求刪除畫面，拍攝難度高，但還是帶回當地難民營辛酸血淚的畫面，期望藉由報導讓大眾關注難民；此外，事件背景複雜，也並非我們所見難民湧入德國、約旦等地而已，更多難民陷入回不去的困境，還有工作、教育及人口販賣等問題。</w:t>
          <w:br/>
        </w:r>
      </w:r>
    </w:p>
  </w:body>
</w:document>
</file>